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DE" w:rsidRPr="00CE5E56" w:rsidRDefault="005B24B5" w:rsidP="001376DE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E5E56">
        <w:rPr>
          <w:rFonts w:ascii="Times New Roman" w:hAnsi="Times New Roman"/>
          <w:b/>
          <w:bCs/>
          <w:noProof/>
          <w:sz w:val="28"/>
          <w:szCs w:val="28"/>
          <w:lang w:val="uz-Cyrl-UZ"/>
        </w:rPr>
        <w:t xml:space="preserve"> </w:t>
      </w:r>
      <w:r w:rsidR="001376DE" w:rsidRPr="00CE5E56">
        <w:rPr>
          <w:rFonts w:ascii="Times New Roman" w:hAnsi="Times New Roman"/>
          <w:b/>
          <w:bCs/>
          <w:noProof/>
          <w:sz w:val="28"/>
          <w:szCs w:val="28"/>
          <w:lang w:val="uz-Cyrl-UZ"/>
        </w:rPr>
        <w:t>“</w:t>
      </w:r>
      <w:r w:rsidR="00DB23B4">
        <w:rPr>
          <w:rFonts w:ascii="Times New Roman" w:hAnsi="Times New Roman"/>
          <w:b/>
          <w:bCs/>
          <w:noProof/>
          <w:sz w:val="28"/>
          <w:szCs w:val="28"/>
          <w:lang w:val="en-US"/>
        </w:rPr>
        <w:t>Kreativ g’oya tanlovi</w:t>
      </w:r>
      <w:r w:rsidR="001376DE" w:rsidRPr="00CE5E56">
        <w:rPr>
          <w:rFonts w:ascii="Times New Roman" w:hAnsi="Times New Roman"/>
          <w:b/>
          <w:bCs/>
          <w:noProof/>
          <w:sz w:val="28"/>
          <w:szCs w:val="28"/>
          <w:lang w:val="uz-Cyrl-UZ"/>
        </w:rPr>
        <w:t xml:space="preserve">” </w:t>
      </w:r>
      <w:r w:rsidR="001376DE" w:rsidRPr="00CE5E56">
        <w:rPr>
          <w:rFonts w:ascii="Times New Roman" w:hAnsi="Times New Roman"/>
          <w:b/>
          <w:noProof/>
          <w:sz w:val="28"/>
          <w:szCs w:val="28"/>
          <w:lang w:val="uz-Cyrl-UZ"/>
        </w:rPr>
        <w:t>tanlovida ishtirok etish uchun</w:t>
      </w:r>
    </w:p>
    <w:p w:rsidR="00712942" w:rsidRDefault="00712942" w:rsidP="001376DE">
      <w:pPr>
        <w:pStyle w:val="a8"/>
        <w:spacing w:before="120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:rsidR="001376DE" w:rsidRPr="00CE5E56" w:rsidRDefault="001376DE" w:rsidP="001376DE">
      <w:pPr>
        <w:pStyle w:val="a8"/>
        <w:spacing w:before="120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E5E56">
        <w:rPr>
          <w:rFonts w:ascii="Times New Roman" w:hAnsi="Times New Roman"/>
          <w:b/>
          <w:noProof/>
          <w:sz w:val="28"/>
          <w:szCs w:val="28"/>
          <w:lang w:val="uz-Cyrl-UZ"/>
        </w:rPr>
        <w:t>ARIZA</w:t>
      </w:r>
    </w:p>
    <w:p w:rsidR="001376DE" w:rsidRPr="00CE5E56" w:rsidRDefault="001376DE" w:rsidP="001376DE">
      <w:pPr>
        <w:ind w:left="4395"/>
        <w:rPr>
          <w:noProof/>
          <w:lang w:val="uz-Cyrl-UZ"/>
        </w:rPr>
      </w:pPr>
    </w:p>
    <w:p w:rsidR="001376DE" w:rsidRPr="00CE5E56" w:rsidRDefault="001376DE" w:rsidP="001376DE">
      <w:pPr>
        <w:spacing w:before="120" w:after="0"/>
        <w:ind w:left="567" w:firstLine="851"/>
        <w:jc w:val="both"/>
        <w:rPr>
          <w:noProof/>
          <w:sz w:val="26"/>
          <w:szCs w:val="26"/>
          <w:lang w:val="uz-Cyrl-UZ"/>
        </w:rPr>
      </w:pPr>
      <w:r w:rsidRPr="00CE5E56">
        <w:rPr>
          <w:noProof/>
          <w:sz w:val="26"/>
          <w:szCs w:val="26"/>
          <w:lang w:val="uz-Cyrl-UZ"/>
        </w:rPr>
        <w:t xml:space="preserve">Men, F.I.Sh. </w:t>
      </w:r>
      <w:r w:rsidRPr="00CE5E56">
        <w:rPr>
          <w:i/>
          <w:noProof/>
          <w:sz w:val="26"/>
          <w:szCs w:val="26"/>
          <w:u w:val="single"/>
          <w:lang w:val="uz-Cyrl-UZ"/>
        </w:rPr>
        <w:t>(loyiha mavzusi)</w:t>
      </w:r>
      <w:r w:rsidRPr="00CE5E56">
        <w:rPr>
          <w:noProof/>
          <w:sz w:val="26"/>
          <w:szCs w:val="26"/>
          <w:lang w:val="uz-Cyrl-UZ"/>
        </w:rPr>
        <w:t xml:space="preserve"> boʻyicha tayyorlangan loyiha asosida  “</w:t>
      </w:r>
      <w:r w:rsidR="005324E3" w:rsidRPr="005324E3">
        <w:rPr>
          <w:bCs/>
          <w:noProof/>
          <w:szCs w:val="28"/>
          <w:lang w:val="uz-Cyrl-UZ"/>
        </w:rPr>
        <w:t>Kreativ g’oya tanlovi</w:t>
      </w:r>
      <w:r w:rsidRPr="00CE5E56">
        <w:rPr>
          <w:rFonts w:eastAsia="Times New Roman"/>
          <w:noProof/>
          <w:sz w:val="26"/>
          <w:szCs w:val="26"/>
          <w:lang w:val="uz-Cyrl-UZ" w:eastAsia="ru-RU"/>
        </w:rPr>
        <w:t xml:space="preserve">” tanlovi doirasida ishtirok etish jarayonida </w:t>
      </w:r>
      <w:r w:rsidR="00396278">
        <w:rPr>
          <w:bCs/>
          <w:noProof/>
          <w:sz w:val="26"/>
          <w:szCs w:val="26"/>
          <w:lang w:val="uz-Cyrl-UZ" w:eastAsia="ru-RU"/>
        </w:rPr>
        <w:t>“</w:t>
      </w:r>
      <w:r w:rsidR="005324E3" w:rsidRPr="005324E3">
        <w:rPr>
          <w:bCs/>
          <w:noProof/>
          <w:szCs w:val="28"/>
          <w:lang w:val="uz-Cyrl-UZ"/>
        </w:rPr>
        <w:t>Kreativ g’oya tanlovi</w:t>
      </w:r>
      <w:r w:rsidR="005324E3" w:rsidRPr="005324E3">
        <w:rPr>
          <w:bCs/>
          <w:noProof/>
          <w:szCs w:val="28"/>
          <w:lang w:val="uz-Cyrl-UZ"/>
        </w:rPr>
        <w:t xml:space="preserve"> to’g’risida</w:t>
      </w:r>
      <w:r w:rsidRPr="00CE5E56">
        <w:rPr>
          <w:bCs/>
          <w:noProof/>
          <w:sz w:val="26"/>
          <w:szCs w:val="26"/>
          <w:lang w:val="uz-Cyrl-UZ" w:eastAsia="ru-RU"/>
        </w:rPr>
        <w:t>”gi Nizomda</w:t>
      </w:r>
      <w:r w:rsidRPr="00CE5E56">
        <w:rPr>
          <w:noProof/>
          <w:sz w:val="26"/>
          <w:szCs w:val="26"/>
          <w:lang w:val="uz-Cyrl-UZ"/>
        </w:rPr>
        <w:t xml:space="preserve"> belgilangan tanlov shartlarini oʻqib chiqdim va qabul qildim. </w:t>
      </w:r>
    </w:p>
    <w:p w:rsidR="001376DE" w:rsidRPr="00CE5E56" w:rsidRDefault="001376DE" w:rsidP="001376DE">
      <w:pPr>
        <w:spacing w:before="120" w:after="0"/>
        <w:ind w:left="567" w:firstLine="851"/>
        <w:jc w:val="both"/>
        <w:rPr>
          <w:noProof/>
          <w:sz w:val="26"/>
          <w:szCs w:val="26"/>
          <w:lang w:val="uz-Cyrl-UZ"/>
        </w:rPr>
      </w:pPr>
      <w:r w:rsidRPr="00CE5E56">
        <w:rPr>
          <w:noProof/>
          <w:sz w:val="26"/>
          <w:szCs w:val="26"/>
          <w:lang w:val="uz-Cyrl-UZ"/>
        </w:rPr>
        <w:t xml:space="preserve">Ushbu arizada koʻrsatilgan barcha maʼlumotlar taqdim etilgan vaqtda toʻgʻri va dolzarb ekanligini hamda loyiha bundan avval moliyalashtirilmaganligini tasdiqlayman. Shuningdek, </w:t>
      </w:r>
      <w:r w:rsidR="00073A07" w:rsidRPr="00073A07">
        <w:rPr>
          <w:noProof/>
          <w:sz w:val="26"/>
          <w:szCs w:val="26"/>
          <w:lang w:val="uz-Cyrl-UZ"/>
        </w:rPr>
        <w:t>TDIU S</w:t>
      </w:r>
      <w:r w:rsidR="00073A07">
        <w:rPr>
          <w:noProof/>
          <w:sz w:val="26"/>
          <w:szCs w:val="26"/>
          <w:lang w:val="uz-Cyrl-UZ"/>
        </w:rPr>
        <w:t>amarqand filial</w:t>
      </w:r>
      <w:r w:rsidRPr="00CE5E56">
        <w:rPr>
          <w:noProof/>
          <w:sz w:val="26"/>
          <w:szCs w:val="26"/>
          <w:lang w:val="uz-Cyrl-UZ"/>
        </w:rPr>
        <w:t xml:space="preserve">ning tanlov gʻoliblarini aniqlash toʻgʻrisidagi qarorining yakuniyligi va qaror yuzasidan eʼtirozim yoʻqligini maʼlum qilaman. </w:t>
      </w:r>
    </w:p>
    <w:p w:rsidR="001376DE" w:rsidRPr="00CE5E56" w:rsidRDefault="001376DE" w:rsidP="001376DE">
      <w:pPr>
        <w:spacing w:before="120" w:after="0"/>
        <w:jc w:val="both"/>
        <w:rPr>
          <w:noProof/>
          <w:sz w:val="26"/>
          <w:szCs w:val="26"/>
          <w:lang w:val="uz-Cyrl-UZ"/>
        </w:rPr>
      </w:pPr>
    </w:p>
    <w:p w:rsidR="001376DE" w:rsidRPr="00CE5E56" w:rsidRDefault="001376DE" w:rsidP="001376DE">
      <w:pPr>
        <w:spacing w:before="120" w:after="0"/>
        <w:jc w:val="both"/>
        <w:rPr>
          <w:noProof/>
          <w:sz w:val="26"/>
          <w:szCs w:val="26"/>
          <w:lang w:val="en-US"/>
        </w:rPr>
      </w:pPr>
      <w:r w:rsidRPr="00CE5E56">
        <w:rPr>
          <w:noProof/>
          <w:sz w:val="26"/>
          <w:szCs w:val="26"/>
          <w:lang w:val="uz-Cyrl-UZ"/>
        </w:rPr>
        <w:tab/>
      </w:r>
      <w:r w:rsidRPr="00CE5E56">
        <w:rPr>
          <w:noProof/>
          <w:sz w:val="26"/>
          <w:szCs w:val="26"/>
          <w:lang w:val="uz-Cyrl-UZ"/>
        </w:rPr>
        <w:tab/>
        <w:t>Sana</w:t>
      </w:r>
      <w:r w:rsidRPr="00CE5E56">
        <w:rPr>
          <w:noProof/>
          <w:sz w:val="26"/>
          <w:szCs w:val="26"/>
          <w:lang w:val="en-US"/>
        </w:rPr>
        <w:t xml:space="preserve"> ________________</w:t>
      </w:r>
    </w:p>
    <w:p w:rsidR="001376DE" w:rsidRPr="00C1092C" w:rsidRDefault="001376DE" w:rsidP="001376DE">
      <w:pPr>
        <w:spacing w:before="120" w:after="0"/>
        <w:jc w:val="both"/>
        <w:rPr>
          <w:noProof/>
          <w:sz w:val="26"/>
          <w:szCs w:val="26"/>
          <w:lang w:val="en-US"/>
        </w:rPr>
      </w:pPr>
      <w:r w:rsidRPr="00CE5E56">
        <w:rPr>
          <w:noProof/>
          <w:sz w:val="26"/>
          <w:szCs w:val="26"/>
          <w:lang w:val="en-US"/>
        </w:rPr>
        <w:tab/>
      </w:r>
      <w:r w:rsidRPr="00CE5E56">
        <w:rPr>
          <w:noProof/>
          <w:sz w:val="26"/>
          <w:szCs w:val="26"/>
          <w:lang w:val="en-US"/>
        </w:rPr>
        <w:tab/>
      </w:r>
      <w:r w:rsidRPr="00C1092C">
        <w:rPr>
          <w:noProof/>
          <w:sz w:val="26"/>
          <w:szCs w:val="26"/>
          <w:lang w:val="en-US"/>
        </w:rPr>
        <w:t>Imzo</w:t>
      </w:r>
      <w:r w:rsidRPr="00CE5E56">
        <w:rPr>
          <w:noProof/>
          <w:sz w:val="26"/>
          <w:szCs w:val="26"/>
          <w:lang w:val="en-US"/>
        </w:rPr>
        <w:t xml:space="preserve"> </w:t>
      </w:r>
      <w:r w:rsidRPr="00C1092C">
        <w:rPr>
          <w:noProof/>
          <w:sz w:val="26"/>
          <w:szCs w:val="26"/>
          <w:lang w:val="en-US"/>
        </w:rPr>
        <w:t>________________</w:t>
      </w:r>
    </w:p>
    <w:p w:rsidR="005F09E0" w:rsidRDefault="001376DE" w:rsidP="001376DE">
      <w:pPr>
        <w:spacing w:before="120" w:after="0"/>
        <w:jc w:val="center"/>
        <w:rPr>
          <w:noProof/>
          <w:sz w:val="26"/>
          <w:szCs w:val="26"/>
          <w:lang w:val="en-US"/>
        </w:rPr>
        <w:sectPr w:rsidR="005F09E0" w:rsidSect="005324E3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1092C">
        <w:rPr>
          <w:noProof/>
          <w:sz w:val="26"/>
          <w:szCs w:val="26"/>
          <w:lang w:val="en-US"/>
        </w:rPr>
        <w:br w:type="page"/>
      </w:r>
    </w:p>
    <w:p w:rsidR="00C1092C" w:rsidRPr="00C1092C" w:rsidRDefault="007159FD" w:rsidP="001376DE">
      <w:pPr>
        <w:spacing w:before="120" w:after="0"/>
        <w:jc w:val="center"/>
        <w:rPr>
          <w:b/>
          <w:noProof/>
          <w:szCs w:val="28"/>
          <w:lang w:val="en-US"/>
        </w:rPr>
      </w:pPr>
      <w:r>
        <w:rPr>
          <w:b/>
          <w:noProof/>
          <w:szCs w:val="28"/>
          <w:lang w:val="en-US"/>
        </w:rPr>
        <w:lastRenderedPageBreak/>
        <w:t>KREATIV G’OYA</w:t>
      </w:r>
      <w:r w:rsidRPr="00C1092C">
        <w:rPr>
          <w:b/>
          <w:noProof/>
          <w:szCs w:val="28"/>
          <w:lang w:val="en-US"/>
        </w:rPr>
        <w:t xml:space="preserve"> </w:t>
      </w:r>
      <w:r w:rsidRPr="00C1092C">
        <w:rPr>
          <w:b/>
          <w:noProof/>
          <w:szCs w:val="28"/>
          <w:lang w:val="uz-Cyrl-UZ"/>
        </w:rPr>
        <w:t>LOYIHA</w:t>
      </w:r>
      <w:r>
        <w:rPr>
          <w:b/>
          <w:noProof/>
          <w:szCs w:val="28"/>
          <w:lang w:val="en-US"/>
        </w:rPr>
        <w:t>SI</w:t>
      </w:r>
      <w:r w:rsidRPr="00C1092C">
        <w:rPr>
          <w:b/>
          <w:noProof/>
          <w:szCs w:val="28"/>
          <w:lang w:val="uz-Cyrl-UZ"/>
        </w:rPr>
        <w:t xml:space="preserve"> </w:t>
      </w:r>
      <w:r w:rsidRPr="00C1092C">
        <w:rPr>
          <w:b/>
          <w:noProof/>
          <w:szCs w:val="28"/>
          <w:lang w:val="en-US"/>
        </w:rPr>
        <w:t>TO’G’RISIDA MA’LUMOT</w:t>
      </w:r>
    </w:p>
    <w:tbl>
      <w:tblPr>
        <w:tblW w:w="14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476"/>
        <w:gridCol w:w="9019"/>
      </w:tblGrid>
      <w:tr w:rsidR="00E33CED" w:rsidRPr="00CE5E56" w:rsidTr="00E959F3">
        <w:trPr>
          <w:trHeight w:val="432"/>
        </w:trPr>
        <w:tc>
          <w:tcPr>
            <w:tcW w:w="454" w:type="dxa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Talab etiladigan maʼlumotlar</w:t>
            </w:r>
          </w:p>
        </w:tc>
        <w:tc>
          <w:tcPr>
            <w:tcW w:w="9246" w:type="dxa"/>
            <w:shd w:val="clear" w:color="auto" w:fill="auto"/>
            <w:vAlign w:val="center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Maʼlumotlar</w:t>
            </w:r>
          </w:p>
        </w:tc>
      </w:tr>
      <w:tr w:rsidR="00E33CED" w:rsidRPr="005E4D31" w:rsidTr="00E959F3">
        <w:trPr>
          <w:trHeight w:val="747"/>
        </w:trPr>
        <w:tc>
          <w:tcPr>
            <w:tcW w:w="454" w:type="dxa"/>
          </w:tcPr>
          <w:p w:rsidR="001376DE" w:rsidRPr="00CE5E56" w:rsidRDefault="001376DE" w:rsidP="00E33CED">
            <w:pPr>
              <w:spacing w:before="120" w:after="0"/>
              <w:ind w:left="-1223" w:right="263" w:firstLine="1223"/>
              <w:jc w:val="center"/>
              <w:rPr>
                <w:b/>
                <w:noProof/>
                <w:sz w:val="26"/>
                <w:szCs w:val="26"/>
              </w:rPr>
            </w:pPr>
            <w:r w:rsidRPr="00CE5E56">
              <w:rPr>
                <w:b/>
                <w:noProof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1376DE" w:rsidRPr="00CE5E56" w:rsidRDefault="000B22E8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G’oya</w:t>
            </w:r>
            <w:r w:rsidR="001376DE"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ning nomi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(oʻzbek tilida)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246" w:type="dxa"/>
            <w:shd w:val="clear" w:color="auto" w:fill="auto"/>
          </w:tcPr>
          <w:p w:rsidR="001376DE" w:rsidRPr="004F17E1" w:rsidRDefault="001376DE" w:rsidP="00E33CED">
            <w:pPr>
              <w:spacing w:before="120" w:after="0"/>
              <w:ind w:left="13" w:right="263" w:hanging="13"/>
              <w:jc w:val="both"/>
              <w:rPr>
                <w:b/>
                <w:noProof/>
                <w:sz w:val="26"/>
                <w:szCs w:val="26"/>
                <w:lang w:val="en-US"/>
              </w:rPr>
            </w:pPr>
          </w:p>
        </w:tc>
      </w:tr>
      <w:tr w:rsidR="00E33CED" w:rsidRPr="00DB23B4" w:rsidTr="00E959F3">
        <w:trPr>
          <w:trHeight w:val="1061"/>
        </w:trPr>
        <w:tc>
          <w:tcPr>
            <w:tcW w:w="454" w:type="dxa"/>
          </w:tcPr>
          <w:p w:rsidR="001376DE" w:rsidRPr="00B44BAB" w:rsidRDefault="00B44BAB" w:rsidP="00E33CED">
            <w:pPr>
              <w:spacing w:before="120" w:after="0"/>
              <w:ind w:left="-1223" w:right="263" w:firstLine="1223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1376DE" w:rsidRPr="00CE5E56" w:rsidRDefault="000B22E8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G’oya</w:t>
            </w:r>
            <w:r w:rsidR="001376DE"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 xml:space="preserve"> rahbari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(loyihaning asosiy ijrochisi) 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</w:p>
        </w:tc>
        <w:tc>
          <w:tcPr>
            <w:tcW w:w="9246" w:type="dxa"/>
            <w:shd w:val="clear" w:color="auto" w:fill="auto"/>
          </w:tcPr>
          <w:p w:rsidR="001376DE" w:rsidRPr="00F3032C" w:rsidRDefault="001376DE" w:rsidP="00E33CED">
            <w:pPr>
              <w:spacing w:before="120" w:after="0"/>
              <w:ind w:left="13" w:right="263" w:hanging="13"/>
              <w:jc w:val="both"/>
              <w:rPr>
                <w:noProof/>
                <w:sz w:val="26"/>
                <w:szCs w:val="26"/>
                <w:lang w:val="en-US"/>
              </w:rPr>
            </w:pPr>
          </w:p>
        </w:tc>
      </w:tr>
      <w:tr w:rsidR="00E33CED" w:rsidRPr="00DB23B4" w:rsidTr="00E959F3">
        <w:trPr>
          <w:trHeight w:val="1585"/>
        </w:trPr>
        <w:tc>
          <w:tcPr>
            <w:tcW w:w="454" w:type="dxa"/>
          </w:tcPr>
          <w:p w:rsidR="001376DE" w:rsidRPr="00B44BAB" w:rsidRDefault="000B22E8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1376DE" w:rsidRDefault="00E33CED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L</w:t>
            </w:r>
            <w:r w:rsidR="001376DE"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oyihaning asosiy mazmuni</w:t>
            </w:r>
            <w:r w:rsidR="001376DE"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1376DE"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br/>
            </w:r>
            <w:r w:rsidR="001376DE"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(bir necha jumlalar orqali loyihaning mazmunini izohlang)</w:t>
            </w:r>
          </w:p>
          <w:p w:rsidR="00230F46" w:rsidRPr="00230F46" w:rsidRDefault="00230F46" w:rsidP="00230F46">
            <w:pPr>
              <w:pStyle w:val="a5"/>
              <w:spacing w:before="120" w:after="0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230F4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G‘oyaning</w:t>
            </w:r>
            <w:r w:rsidRPr="00230F4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230F4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ilmiy va</w:t>
            </w:r>
            <w:r w:rsidRPr="00230F46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230F4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innovatsion</w:t>
            </w:r>
          </w:p>
          <w:p w:rsidR="00230F46" w:rsidRPr="00CE5E56" w:rsidRDefault="00230F46" w:rsidP="00230F46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230F4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yangiligi</w:t>
            </w:r>
          </w:p>
        </w:tc>
        <w:tc>
          <w:tcPr>
            <w:tcW w:w="9246" w:type="dxa"/>
            <w:shd w:val="clear" w:color="auto" w:fill="auto"/>
          </w:tcPr>
          <w:p w:rsidR="001376DE" w:rsidRPr="00172734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color w:val="FF0000"/>
                <w:sz w:val="26"/>
                <w:szCs w:val="26"/>
                <w:lang w:val="uz-Cyrl-UZ"/>
              </w:rPr>
            </w:pPr>
          </w:p>
        </w:tc>
      </w:tr>
      <w:tr w:rsidR="00E33CED" w:rsidRPr="00DB23B4" w:rsidTr="00E959F3">
        <w:trPr>
          <w:trHeight w:val="1271"/>
        </w:trPr>
        <w:tc>
          <w:tcPr>
            <w:tcW w:w="454" w:type="dxa"/>
          </w:tcPr>
          <w:p w:rsidR="001376DE" w:rsidRPr="00B44BAB" w:rsidRDefault="000B22E8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376DE" w:rsidRPr="00CE5E56" w:rsidRDefault="00107B67" w:rsidP="00107B67">
            <w:pPr>
              <w:pStyle w:val="a5"/>
              <w:spacing w:before="120" w:after="0"/>
              <w:ind w:left="28" w:right="263"/>
              <w:jc w:val="both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  <w:lang w:val="uz-Cyrl-UZ"/>
              </w:rPr>
            </w:pPr>
            <w:r w:rsidRPr="00107B67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G‘oyaning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107B67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dolzarbligi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eastAsia="Times New Roman" w:hAnsi="Times New Roman"/>
                <w:bCs/>
                <w:i/>
                <w:noProof/>
                <w:sz w:val="26"/>
                <w:szCs w:val="26"/>
                <w:lang w:val="uz-Cyrl-UZ"/>
              </w:rPr>
              <w:t>(muammolarni hal qilishda loyihaning oʻrni va roli koʻrsatilishi lozim)</w:t>
            </w:r>
          </w:p>
        </w:tc>
        <w:tc>
          <w:tcPr>
            <w:tcW w:w="9246" w:type="dxa"/>
            <w:shd w:val="clear" w:color="auto" w:fill="auto"/>
          </w:tcPr>
          <w:p w:rsidR="001376DE" w:rsidRPr="007100FC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651139" w:rsidRPr="00DB23B4" w:rsidTr="00E959F3">
        <w:trPr>
          <w:trHeight w:val="1008"/>
        </w:trPr>
        <w:tc>
          <w:tcPr>
            <w:tcW w:w="454" w:type="dxa"/>
          </w:tcPr>
          <w:p w:rsidR="00651139" w:rsidRDefault="000B22E8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651139" w:rsidRPr="00651139" w:rsidRDefault="00651139" w:rsidP="00651139">
            <w:pPr>
              <w:pStyle w:val="a5"/>
              <w:spacing w:before="120" w:after="0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651139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Mavjud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651139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analoglaridan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651139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afzalligi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651139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(oldingi shu maxsulot/xizmatdan afzalligi)</w:t>
            </w:r>
          </w:p>
        </w:tc>
        <w:tc>
          <w:tcPr>
            <w:tcW w:w="9246" w:type="dxa"/>
            <w:shd w:val="clear" w:color="auto" w:fill="auto"/>
          </w:tcPr>
          <w:p w:rsidR="00651139" w:rsidRPr="007100FC" w:rsidRDefault="00651139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E33CED" w:rsidRPr="00DB23B4" w:rsidTr="00E959F3">
        <w:trPr>
          <w:trHeight w:val="2188"/>
        </w:trPr>
        <w:tc>
          <w:tcPr>
            <w:tcW w:w="454" w:type="dxa"/>
          </w:tcPr>
          <w:p w:rsidR="001376DE" w:rsidRPr="00B44BAB" w:rsidRDefault="000B22E8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0B22E8" w:rsidRPr="000B22E8" w:rsidRDefault="000B22E8" w:rsidP="000B22E8">
            <w:pPr>
              <w:pStyle w:val="a5"/>
              <w:spacing w:before="120" w:after="0"/>
              <w:ind w:left="28" w:right="263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0B22E8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G‘oyaning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0B22E8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amalga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o</w:t>
            </w:r>
            <w:r w:rsidRPr="000B22E8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shirishdan</w:t>
            </w:r>
            <w:r w:rsidRPr="000B22E8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0B22E8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kutilayotgan</w:t>
            </w:r>
          </w:p>
          <w:p w:rsidR="001376DE" w:rsidRPr="00CE5E56" w:rsidRDefault="000B22E8" w:rsidP="000B22E8">
            <w:pPr>
              <w:pStyle w:val="a5"/>
              <w:spacing w:before="120" w:after="0" w:line="240" w:lineRule="auto"/>
              <w:ind w:left="28" w:right="263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0B22E8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natijalar</w:t>
            </w:r>
          </w:p>
        </w:tc>
        <w:tc>
          <w:tcPr>
            <w:tcW w:w="9246" w:type="dxa"/>
            <w:shd w:val="clear" w:color="auto" w:fill="auto"/>
          </w:tcPr>
          <w:p w:rsidR="001376DE" w:rsidRPr="007C07E4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DB23B4" w:rsidTr="00E959F3">
        <w:trPr>
          <w:trHeight w:val="930"/>
        </w:trPr>
        <w:tc>
          <w:tcPr>
            <w:tcW w:w="454" w:type="dxa"/>
          </w:tcPr>
          <w:p w:rsidR="001376DE" w:rsidRPr="00B44BAB" w:rsidRDefault="00047034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Loyihani amalga oshirish muddati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br/>
              <w:t xml:space="preserve">(loyihaning boshlanish va tugashi (kun, oy va yillarda)) </w:t>
            </w:r>
          </w:p>
        </w:tc>
        <w:tc>
          <w:tcPr>
            <w:tcW w:w="9246" w:type="dxa"/>
            <w:tcBorders>
              <w:bottom w:val="single" w:sz="4" w:space="0" w:color="auto"/>
            </w:tcBorders>
            <w:shd w:val="clear" w:color="auto" w:fill="auto"/>
          </w:tcPr>
          <w:p w:rsidR="001376DE" w:rsidRPr="008709FA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E33CED" w:rsidRPr="00DB23B4" w:rsidTr="00E959F3">
        <w:trPr>
          <w:trHeight w:val="944"/>
        </w:trPr>
        <w:tc>
          <w:tcPr>
            <w:tcW w:w="454" w:type="dxa"/>
            <w:tcBorders>
              <w:bottom w:val="single" w:sz="4" w:space="0" w:color="auto"/>
            </w:tcBorders>
          </w:tcPr>
          <w:p w:rsidR="001376DE" w:rsidRPr="00B44BAB" w:rsidRDefault="00B66279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1376DE" w:rsidRPr="00CE5E56" w:rsidRDefault="001376DE" w:rsidP="00B66279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Loyihani oʻzini-oʻzi qoplash muddati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br/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</w:t>
            </w:r>
            <w:r w:rsidR="00B66279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Qancha vaqtda qilingan qilingan xarajatlarni qoplash izohlanadi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)</w:t>
            </w:r>
          </w:p>
        </w:tc>
        <w:tc>
          <w:tcPr>
            <w:tcW w:w="9246" w:type="dxa"/>
            <w:tcBorders>
              <w:bottom w:val="single" w:sz="4" w:space="0" w:color="auto"/>
            </w:tcBorders>
            <w:shd w:val="clear" w:color="auto" w:fill="auto"/>
          </w:tcPr>
          <w:p w:rsidR="001376DE" w:rsidRPr="003F6950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Cs/>
                <w:noProof/>
                <w:sz w:val="26"/>
                <w:szCs w:val="26"/>
                <w:lang w:val="en-US"/>
              </w:rPr>
            </w:pPr>
          </w:p>
        </w:tc>
      </w:tr>
      <w:tr w:rsidR="00E33CED" w:rsidRPr="00DB23B4" w:rsidTr="00E959F3">
        <w:trPr>
          <w:trHeight w:val="930"/>
        </w:trPr>
        <w:tc>
          <w:tcPr>
            <w:tcW w:w="454" w:type="dxa"/>
            <w:vMerge w:val="restart"/>
            <w:tcBorders>
              <w:right w:val="single" w:sz="4" w:space="0" w:color="auto"/>
            </w:tcBorders>
          </w:tcPr>
          <w:p w:rsidR="001376DE" w:rsidRPr="00B44BAB" w:rsidRDefault="00313EA7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Umumiy moliyalashtirish hajmi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br/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(mln soʻmda)</w:t>
            </w:r>
            <w:r w:rsidRPr="00CE5E56"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  <w:t xml:space="preserve"> </w:t>
            </w: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CE5E56" w:rsidTr="00E959F3">
        <w:trPr>
          <w:trHeight w:val="392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  <w:lang w:val="uz-Cyrl-UZ"/>
              </w:rPr>
              <w:t>Shu jumladan:</w:t>
            </w:r>
          </w:p>
        </w:tc>
        <w:tc>
          <w:tcPr>
            <w:tcW w:w="924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DB23B4" w:rsidTr="00E959F3">
        <w:trPr>
          <w:trHeight w:val="847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92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  <w:tr w:rsidR="00E33CED" w:rsidRPr="00DB23B4" w:rsidTr="00E959F3">
        <w:trPr>
          <w:trHeight w:val="2817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-1223" w:right="263" w:firstLine="1223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Birgalikda moliyalashtirish hajmi – Cost sharing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  <w:t>,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 </w:t>
            </w:r>
            <w:r w:rsidRPr="00313EA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agar mavjud bo‘lsa</w:t>
            </w:r>
            <w:r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 (mln soʻmda)</w:t>
            </w:r>
          </w:p>
          <w:p w:rsidR="001376DE" w:rsidRPr="00CE5E56" w:rsidRDefault="00313EA7" w:rsidP="00313EA7">
            <w:pPr>
              <w:pStyle w:val="a5"/>
              <w:spacing w:before="120" w:after="0" w:line="240" w:lineRule="auto"/>
              <w:ind w:left="28" w:right="26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 xml:space="preserve">(loyiha muallifi </w:t>
            </w:r>
            <w:r w:rsidR="001376DE" w:rsidRPr="00CE5E56">
              <w:rPr>
                <w:rFonts w:ascii="Times New Roman" w:hAnsi="Times New Roman"/>
                <w:i/>
                <w:noProof/>
                <w:sz w:val="26"/>
                <w:szCs w:val="26"/>
                <w:lang w:val="uz-Cyrl-UZ"/>
              </w:rPr>
              <w:t>oʻz mablagʻlari yoki boshqa tashkilot mablagʻlari jalb etilishi mumkin. Birgalikda moliyalashtirishga rozilik bildirgan  tashkilot nomi va rozilik xati nusxasini ilova qilinadi)</w:t>
            </w:r>
          </w:p>
        </w:tc>
        <w:tc>
          <w:tcPr>
            <w:tcW w:w="9246" w:type="dxa"/>
            <w:tcBorders>
              <w:left w:val="single" w:sz="4" w:space="0" w:color="auto"/>
            </w:tcBorders>
            <w:shd w:val="clear" w:color="auto" w:fill="auto"/>
          </w:tcPr>
          <w:p w:rsidR="001376DE" w:rsidRPr="00CE5E56" w:rsidRDefault="001376DE" w:rsidP="00E33CED">
            <w:pPr>
              <w:pStyle w:val="a5"/>
              <w:spacing w:before="120" w:after="0" w:line="240" w:lineRule="auto"/>
              <w:ind w:left="13" w:right="263" w:hanging="13"/>
              <w:jc w:val="both"/>
              <w:rPr>
                <w:rFonts w:ascii="Times New Roman" w:hAnsi="Times New Roman"/>
                <w:b/>
                <w:noProof/>
                <w:sz w:val="26"/>
                <w:szCs w:val="26"/>
                <w:lang w:val="uz-Cyrl-UZ"/>
              </w:rPr>
            </w:pPr>
          </w:p>
        </w:tc>
      </w:tr>
    </w:tbl>
    <w:p w:rsidR="001376DE" w:rsidRDefault="001376DE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E33CED" w:rsidRDefault="00E33CED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E33CED" w:rsidRDefault="00E33CED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1376DE" w:rsidRDefault="001376DE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E959F3" w:rsidRDefault="00E959F3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</w:p>
    <w:p w:rsidR="00E959F3" w:rsidRDefault="00E959F3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uz-Cyrl-UZ"/>
        </w:rPr>
      </w:pPr>
      <w:bookmarkStart w:id="0" w:name="_GoBack"/>
      <w:bookmarkEnd w:id="0"/>
    </w:p>
    <w:p w:rsidR="007564BF" w:rsidRDefault="001376DE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E5E56">
        <w:rPr>
          <w:rFonts w:ascii="Times New Roman" w:hAnsi="Times New Roman"/>
          <w:b/>
          <w:noProof/>
          <w:sz w:val="28"/>
          <w:szCs w:val="28"/>
          <w:lang w:val="uz-Cyrl-UZ"/>
        </w:rPr>
        <w:lastRenderedPageBreak/>
        <w:t>XARAJATLAR SMETASI</w:t>
      </w:r>
    </w:p>
    <w:p w:rsidR="007564BF" w:rsidRDefault="007564BF" w:rsidP="001376DE">
      <w:pPr>
        <w:pStyle w:val="a5"/>
        <w:spacing w:before="12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p w:rsidR="001376DE" w:rsidRPr="00417BDE" w:rsidRDefault="001376DE" w:rsidP="00417BDE">
      <w:pPr>
        <w:spacing w:before="120" w:after="0"/>
        <w:rPr>
          <w:b/>
          <w:noProof/>
          <w:sz w:val="26"/>
          <w:szCs w:val="26"/>
          <w:lang w:val="uz-Cyrl-UZ"/>
        </w:rPr>
      </w:pPr>
    </w:p>
    <w:tbl>
      <w:tblPr>
        <w:tblW w:w="1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  <w:gridCol w:w="3236"/>
      </w:tblGrid>
      <w:tr w:rsidR="00527982" w:rsidRPr="001376DE" w:rsidTr="00417BDE">
        <w:trPr>
          <w:trHeight w:val="1063"/>
          <w:jc w:val="center"/>
        </w:trPr>
        <w:tc>
          <w:tcPr>
            <w:tcW w:w="9453" w:type="dxa"/>
            <w:vAlign w:val="center"/>
            <w:hideMark/>
          </w:tcPr>
          <w:p w:rsidR="00527982" w:rsidRPr="00CE5E56" w:rsidRDefault="00527982" w:rsidP="00B46D77">
            <w:pPr>
              <w:spacing w:before="120" w:after="0"/>
              <w:jc w:val="center"/>
              <w:rPr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b/>
                <w:noProof/>
                <w:sz w:val="26"/>
                <w:szCs w:val="26"/>
                <w:lang w:val="uz-Cyrl-UZ"/>
              </w:rPr>
              <w:t>Xarajat turlari</w:t>
            </w:r>
          </w:p>
        </w:tc>
        <w:tc>
          <w:tcPr>
            <w:tcW w:w="3236" w:type="dxa"/>
            <w:vAlign w:val="center"/>
            <w:hideMark/>
          </w:tcPr>
          <w:p w:rsidR="00527982" w:rsidRPr="00527982" w:rsidRDefault="00527982" w:rsidP="00B46D77">
            <w:pPr>
              <w:spacing w:before="120" w:after="0"/>
              <w:jc w:val="center"/>
              <w:rPr>
                <w:b/>
                <w:noProof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t>Summa (so’mda)</w:t>
            </w:r>
          </w:p>
        </w:tc>
      </w:tr>
      <w:tr w:rsidR="00527982" w:rsidRPr="00DB23B4" w:rsidTr="00417BDE">
        <w:trPr>
          <w:trHeight w:val="744"/>
          <w:jc w:val="center"/>
        </w:trPr>
        <w:tc>
          <w:tcPr>
            <w:tcW w:w="9453" w:type="dxa"/>
            <w:hideMark/>
          </w:tcPr>
          <w:p w:rsidR="00527982" w:rsidRPr="00CE5E56" w:rsidRDefault="0052798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  <w:r w:rsidRPr="00CE5E56">
              <w:rPr>
                <w:noProof/>
                <w:sz w:val="26"/>
                <w:szCs w:val="26"/>
                <w:lang w:val="uz-Cyrl-UZ"/>
              </w:rPr>
              <w:t>Xomashyo va materiallarni sotib olish bilan bogʻliq xarajatlar</w:t>
            </w:r>
          </w:p>
        </w:tc>
        <w:tc>
          <w:tcPr>
            <w:tcW w:w="3236" w:type="dxa"/>
          </w:tcPr>
          <w:p w:rsidR="00527982" w:rsidRPr="00CE5E56" w:rsidRDefault="0052798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527982" w:rsidRPr="00DB23B4" w:rsidTr="00417BDE">
        <w:trPr>
          <w:trHeight w:val="732"/>
          <w:jc w:val="center"/>
        </w:trPr>
        <w:tc>
          <w:tcPr>
            <w:tcW w:w="9453" w:type="dxa"/>
            <w:hideMark/>
          </w:tcPr>
          <w:p w:rsidR="00527982" w:rsidRPr="00CE5E56" w:rsidRDefault="0052798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  <w:r w:rsidRPr="00CE5E56">
              <w:rPr>
                <w:noProof/>
                <w:sz w:val="26"/>
                <w:szCs w:val="26"/>
                <w:lang w:val="uz-Cyrl-UZ"/>
              </w:rPr>
              <w:t>Inventar, texnika va jihozlarni xarid qilish xarajatlari</w:t>
            </w:r>
          </w:p>
        </w:tc>
        <w:tc>
          <w:tcPr>
            <w:tcW w:w="3236" w:type="dxa"/>
          </w:tcPr>
          <w:p w:rsidR="00527982" w:rsidRPr="00CE5E56" w:rsidRDefault="0052798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DB23B4" w:rsidTr="00417BDE">
        <w:trPr>
          <w:trHeight w:val="732"/>
          <w:jc w:val="center"/>
        </w:trPr>
        <w:tc>
          <w:tcPr>
            <w:tcW w:w="9453" w:type="dxa"/>
          </w:tcPr>
          <w:p w:rsidR="00DD4B32" w:rsidRPr="00E916F3" w:rsidRDefault="00E916F3" w:rsidP="00B46D77">
            <w:pPr>
              <w:spacing w:before="120" w:after="0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Boshqa xarajatlar……</w:t>
            </w:r>
          </w:p>
        </w:tc>
        <w:tc>
          <w:tcPr>
            <w:tcW w:w="323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DB23B4" w:rsidTr="00417BDE">
        <w:trPr>
          <w:trHeight w:val="732"/>
          <w:jc w:val="center"/>
        </w:trPr>
        <w:tc>
          <w:tcPr>
            <w:tcW w:w="9453" w:type="dxa"/>
          </w:tcPr>
          <w:p w:rsidR="00DD4B32" w:rsidRPr="00E916F3" w:rsidRDefault="00E916F3" w:rsidP="00B46D77">
            <w:pPr>
              <w:spacing w:before="120" w:after="0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…….</w:t>
            </w:r>
          </w:p>
        </w:tc>
        <w:tc>
          <w:tcPr>
            <w:tcW w:w="323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DB23B4" w:rsidTr="00417BDE">
        <w:trPr>
          <w:trHeight w:val="732"/>
          <w:jc w:val="center"/>
        </w:trPr>
        <w:tc>
          <w:tcPr>
            <w:tcW w:w="9453" w:type="dxa"/>
          </w:tcPr>
          <w:p w:rsidR="00DD4B32" w:rsidRPr="00E916F3" w:rsidRDefault="00E916F3" w:rsidP="00B46D77">
            <w:pPr>
              <w:spacing w:before="120" w:after="0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…….</w:t>
            </w:r>
          </w:p>
        </w:tc>
        <w:tc>
          <w:tcPr>
            <w:tcW w:w="323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DB23B4" w:rsidTr="00417BDE">
        <w:trPr>
          <w:trHeight w:val="732"/>
          <w:jc w:val="center"/>
        </w:trPr>
        <w:tc>
          <w:tcPr>
            <w:tcW w:w="9453" w:type="dxa"/>
          </w:tcPr>
          <w:p w:rsidR="00DD4B32" w:rsidRPr="00E916F3" w:rsidRDefault="00E916F3" w:rsidP="00B46D77">
            <w:pPr>
              <w:spacing w:before="120" w:after="0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……</w:t>
            </w:r>
          </w:p>
        </w:tc>
        <w:tc>
          <w:tcPr>
            <w:tcW w:w="323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DB23B4" w:rsidTr="00417BDE">
        <w:trPr>
          <w:trHeight w:val="732"/>
          <w:jc w:val="center"/>
        </w:trPr>
        <w:tc>
          <w:tcPr>
            <w:tcW w:w="9453" w:type="dxa"/>
          </w:tcPr>
          <w:p w:rsidR="00DD4B32" w:rsidRPr="00E916F3" w:rsidRDefault="00E916F3" w:rsidP="00B46D77">
            <w:pPr>
              <w:spacing w:before="120" w:after="0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…….</w:t>
            </w:r>
          </w:p>
        </w:tc>
        <w:tc>
          <w:tcPr>
            <w:tcW w:w="323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DD4B32" w:rsidRPr="00DB23B4" w:rsidTr="00417BDE">
        <w:trPr>
          <w:trHeight w:val="732"/>
          <w:jc w:val="center"/>
        </w:trPr>
        <w:tc>
          <w:tcPr>
            <w:tcW w:w="9453" w:type="dxa"/>
          </w:tcPr>
          <w:p w:rsidR="00DD4B32" w:rsidRPr="00CE5E56" w:rsidRDefault="00DD4B32" w:rsidP="00B46D77">
            <w:pPr>
              <w:spacing w:before="120" w:after="0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3236" w:type="dxa"/>
          </w:tcPr>
          <w:p w:rsidR="00DD4B32" w:rsidRPr="00CE5E56" w:rsidRDefault="00DD4B32" w:rsidP="00B46D77">
            <w:pPr>
              <w:spacing w:before="120" w:after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</w:tr>
      <w:tr w:rsidR="00527982" w:rsidRPr="00CE5E56" w:rsidTr="00417BDE">
        <w:trPr>
          <w:trHeight w:val="425"/>
          <w:jc w:val="center"/>
        </w:trPr>
        <w:tc>
          <w:tcPr>
            <w:tcW w:w="9453" w:type="dxa"/>
            <w:hideMark/>
          </w:tcPr>
          <w:p w:rsidR="00527982" w:rsidRPr="00CE5E56" w:rsidRDefault="00527982" w:rsidP="00B46D77">
            <w:pPr>
              <w:spacing w:before="120" w:after="0"/>
              <w:rPr>
                <w:b/>
                <w:noProof/>
                <w:sz w:val="26"/>
                <w:szCs w:val="26"/>
                <w:lang w:val="uz-Cyrl-UZ"/>
              </w:rPr>
            </w:pPr>
            <w:r w:rsidRPr="00CE5E56">
              <w:rPr>
                <w:b/>
                <w:noProof/>
                <w:sz w:val="26"/>
                <w:szCs w:val="26"/>
                <w:lang w:val="uz-Cyrl-UZ"/>
              </w:rPr>
              <w:t>Jami xarajatlar:</w:t>
            </w:r>
          </w:p>
        </w:tc>
        <w:tc>
          <w:tcPr>
            <w:tcW w:w="3236" w:type="dxa"/>
          </w:tcPr>
          <w:p w:rsidR="00527982" w:rsidRPr="00CE5E56" w:rsidRDefault="00527982" w:rsidP="00B46D77">
            <w:pPr>
              <w:spacing w:before="120" w:after="0"/>
              <w:jc w:val="both"/>
              <w:rPr>
                <w:b/>
                <w:noProof/>
                <w:sz w:val="26"/>
                <w:szCs w:val="26"/>
                <w:lang w:val="uz-Cyrl-UZ"/>
              </w:rPr>
            </w:pPr>
          </w:p>
        </w:tc>
      </w:tr>
    </w:tbl>
    <w:p w:rsidR="007159FD" w:rsidRPr="007159FD" w:rsidRDefault="007159FD" w:rsidP="007159FD">
      <w:pPr>
        <w:spacing w:before="120" w:after="0"/>
        <w:rPr>
          <w:b/>
          <w:noProof/>
          <w:szCs w:val="28"/>
          <w:lang w:val="uz-Cyrl-UZ"/>
        </w:rPr>
      </w:pPr>
    </w:p>
    <w:p w:rsidR="001376DE" w:rsidRPr="003B7EF0" w:rsidRDefault="001376DE" w:rsidP="008C448E">
      <w:pPr>
        <w:rPr>
          <w:lang w:val="en-US"/>
        </w:rPr>
      </w:pPr>
    </w:p>
    <w:sectPr w:rsidR="001376DE" w:rsidRPr="003B7EF0" w:rsidSect="005F09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7A" w:rsidRDefault="003C137A">
      <w:pPr>
        <w:spacing w:after="0"/>
      </w:pPr>
      <w:r>
        <w:separator/>
      </w:r>
    </w:p>
  </w:endnote>
  <w:endnote w:type="continuationSeparator" w:id="0">
    <w:p w:rsidR="003C137A" w:rsidRDefault="003C1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D9" w:rsidRPr="001D0C28" w:rsidRDefault="005C4DFE" w:rsidP="00E70C92">
    <w:pPr>
      <w:pStyle w:val="a6"/>
      <w:jc w:val="center"/>
      <w:rPr>
        <w:lang w:val="uz-Cyrl-UZ"/>
      </w:rPr>
    </w:pPr>
    <w:r>
      <w:fldChar w:fldCharType="begin"/>
    </w:r>
    <w:r>
      <w:instrText>PAGE   \* MERGEFORMAT</w:instrText>
    </w:r>
    <w:r>
      <w:fldChar w:fldCharType="separate"/>
    </w:r>
    <w:r w:rsidR="00E959F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7A" w:rsidRDefault="003C137A">
      <w:pPr>
        <w:spacing w:after="0"/>
      </w:pPr>
      <w:r>
        <w:separator/>
      </w:r>
    </w:p>
  </w:footnote>
  <w:footnote w:type="continuationSeparator" w:id="0">
    <w:p w:rsidR="003C137A" w:rsidRDefault="003C1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40FA"/>
    <w:multiLevelType w:val="hybridMultilevel"/>
    <w:tmpl w:val="4A68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D6B"/>
    <w:multiLevelType w:val="hybridMultilevel"/>
    <w:tmpl w:val="2910A50E"/>
    <w:lvl w:ilvl="0" w:tplc="C758FE0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73D63"/>
    <w:multiLevelType w:val="multilevel"/>
    <w:tmpl w:val="9EB4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86A93"/>
    <w:multiLevelType w:val="multilevel"/>
    <w:tmpl w:val="AA6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0439D"/>
    <w:multiLevelType w:val="hybridMultilevel"/>
    <w:tmpl w:val="39804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70A41"/>
    <w:multiLevelType w:val="multilevel"/>
    <w:tmpl w:val="1D80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044B6"/>
    <w:multiLevelType w:val="multilevel"/>
    <w:tmpl w:val="7AF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02655"/>
    <w:multiLevelType w:val="multilevel"/>
    <w:tmpl w:val="8C9C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E5483"/>
    <w:multiLevelType w:val="multilevel"/>
    <w:tmpl w:val="F2BC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53FB9"/>
    <w:multiLevelType w:val="hybridMultilevel"/>
    <w:tmpl w:val="A0C8AF3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595C7216"/>
    <w:multiLevelType w:val="multilevel"/>
    <w:tmpl w:val="E8C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E27BB"/>
    <w:multiLevelType w:val="hybridMultilevel"/>
    <w:tmpl w:val="C2CE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7C"/>
    <w:rsid w:val="00047034"/>
    <w:rsid w:val="00073A07"/>
    <w:rsid w:val="000B22E8"/>
    <w:rsid w:val="001011B1"/>
    <w:rsid w:val="00107B67"/>
    <w:rsid w:val="00134C0F"/>
    <w:rsid w:val="001376DE"/>
    <w:rsid w:val="00137A62"/>
    <w:rsid w:val="00142F17"/>
    <w:rsid w:val="001A5160"/>
    <w:rsid w:val="001D47E1"/>
    <w:rsid w:val="00230F46"/>
    <w:rsid w:val="002A510E"/>
    <w:rsid w:val="002F627A"/>
    <w:rsid w:val="00313EA7"/>
    <w:rsid w:val="00396278"/>
    <w:rsid w:val="003A764D"/>
    <w:rsid w:val="003A7EE3"/>
    <w:rsid w:val="003B7EF0"/>
    <w:rsid w:val="003C137A"/>
    <w:rsid w:val="004115FD"/>
    <w:rsid w:val="00417BDE"/>
    <w:rsid w:val="00454FBF"/>
    <w:rsid w:val="004918D6"/>
    <w:rsid w:val="004948C1"/>
    <w:rsid w:val="004F1C22"/>
    <w:rsid w:val="00527982"/>
    <w:rsid w:val="005324E3"/>
    <w:rsid w:val="005A7F7F"/>
    <w:rsid w:val="005B24B5"/>
    <w:rsid w:val="005C4DFE"/>
    <w:rsid w:val="005D06D2"/>
    <w:rsid w:val="005F09E0"/>
    <w:rsid w:val="00645ABB"/>
    <w:rsid w:val="00651139"/>
    <w:rsid w:val="006A3747"/>
    <w:rsid w:val="006C0B77"/>
    <w:rsid w:val="006C18A3"/>
    <w:rsid w:val="006E2CE6"/>
    <w:rsid w:val="007120F2"/>
    <w:rsid w:val="00712942"/>
    <w:rsid w:val="007159FD"/>
    <w:rsid w:val="007558CC"/>
    <w:rsid w:val="007564BF"/>
    <w:rsid w:val="008242FF"/>
    <w:rsid w:val="00870751"/>
    <w:rsid w:val="0089179A"/>
    <w:rsid w:val="008C0FF1"/>
    <w:rsid w:val="008C448E"/>
    <w:rsid w:val="008D6407"/>
    <w:rsid w:val="00911615"/>
    <w:rsid w:val="00922C48"/>
    <w:rsid w:val="00943CA6"/>
    <w:rsid w:val="0095267A"/>
    <w:rsid w:val="00991B97"/>
    <w:rsid w:val="009B745C"/>
    <w:rsid w:val="00A029F5"/>
    <w:rsid w:val="00A04DB9"/>
    <w:rsid w:val="00A57E95"/>
    <w:rsid w:val="00AF4C77"/>
    <w:rsid w:val="00B21471"/>
    <w:rsid w:val="00B44BAB"/>
    <w:rsid w:val="00B54A14"/>
    <w:rsid w:val="00B55D72"/>
    <w:rsid w:val="00B66279"/>
    <w:rsid w:val="00B915B7"/>
    <w:rsid w:val="00C1092C"/>
    <w:rsid w:val="00C3590D"/>
    <w:rsid w:val="00C4638D"/>
    <w:rsid w:val="00C741AE"/>
    <w:rsid w:val="00C92E32"/>
    <w:rsid w:val="00C9307C"/>
    <w:rsid w:val="00C959FC"/>
    <w:rsid w:val="00CC2D7E"/>
    <w:rsid w:val="00D0010E"/>
    <w:rsid w:val="00D46692"/>
    <w:rsid w:val="00D46BBD"/>
    <w:rsid w:val="00D86B50"/>
    <w:rsid w:val="00DB23B4"/>
    <w:rsid w:val="00DD4B32"/>
    <w:rsid w:val="00DF1214"/>
    <w:rsid w:val="00DF7729"/>
    <w:rsid w:val="00E33CED"/>
    <w:rsid w:val="00E512EB"/>
    <w:rsid w:val="00E916F3"/>
    <w:rsid w:val="00E959F3"/>
    <w:rsid w:val="00EA59DF"/>
    <w:rsid w:val="00EC4EE5"/>
    <w:rsid w:val="00ED0D5E"/>
    <w:rsid w:val="00EE4070"/>
    <w:rsid w:val="00F12C76"/>
    <w:rsid w:val="00F214C1"/>
    <w:rsid w:val="00F31849"/>
    <w:rsid w:val="00F87310"/>
    <w:rsid w:val="00FA026C"/>
    <w:rsid w:val="00F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B5CD"/>
  <w15:chartTrackingRefBased/>
  <w15:docId w15:val="{24F4D095-3609-48E2-A2EE-B39F15C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B7EF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7EF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E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E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B7EF0"/>
    <w:rPr>
      <w:b/>
      <w:bCs/>
    </w:rPr>
  </w:style>
  <w:style w:type="paragraph" w:styleId="a4">
    <w:name w:val="Normal (Web)"/>
    <w:basedOn w:val="a"/>
    <w:uiPriority w:val="99"/>
    <w:semiHidden/>
    <w:unhideWhenUsed/>
    <w:rsid w:val="003B7E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76DE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1376DE"/>
    <w:pPr>
      <w:tabs>
        <w:tab w:val="center" w:pos="4677"/>
        <w:tab w:val="right" w:pos="9355"/>
      </w:tabs>
      <w:spacing w:line="259" w:lineRule="auto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1376DE"/>
    <w:rPr>
      <w:rFonts w:ascii="Calibri" w:eastAsia="Calibri" w:hAnsi="Calibri" w:cs="Times New Roman"/>
      <w:sz w:val="20"/>
      <w:szCs w:val="20"/>
      <w:lang w:eastAsia="x-none"/>
    </w:rPr>
  </w:style>
  <w:style w:type="paragraph" w:styleId="a8">
    <w:name w:val="No Spacing"/>
    <w:uiPriority w:val="1"/>
    <w:qFormat/>
    <w:rsid w:val="001376DE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1376DE"/>
    <w:pPr>
      <w:widowControl w:val="0"/>
      <w:autoSpaceDE w:val="0"/>
      <w:autoSpaceDN w:val="0"/>
      <w:spacing w:after="120" w:line="480" w:lineRule="auto"/>
    </w:pPr>
    <w:rPr>
      <w:rFonts w:eastAsia="Times New Roman" w:cs="Times New Roman"/>
      <w:sz w:val="22"/>
      <w:lang w:val="x-none" w:eastAsia="x-none" w:bidi="ru-RU"/>
    </w:rPr>
  </w:style>
  <w:style w:type="character" w:customStyle="1" w:styleId="22">
    <w:name w:val="Основной текст 2 Знак"/>
    <w:basedOn w:val="a0"/>
    <w:link w:val="21"/>
    <w:uiPriority w:val="99"/>
    <w:rsid w:val="001376DE"/>
    <w:rPr>
      <w:rFonts w:ascii="Times New Roman" w:eastAsia="Times New Roman" w:hAnsi="Times New Roman" w:cs="Times New Roman"/>
      <w:lang w:val="x-none" w:eastAsia="x-none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2026-02-12T08:25:00Z</dcterms:created>
  <dcterms:modified xsi:type="dcterms:W3CDTF">2026-02-12T08:39:00Z</dcterms:modified>
</cp:coreProperties>
</file>