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9576">
      <w:pPr>
        <w:pStyle w:val="6"/>
        <w:spacing w:after="0" w:line="360" w:lineRule="auto"/>
        <w:ind w:left="426" w:firstLine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Oliy ta’lim, fan va innovatsiyalar vazirligining 2024-yil 23-dekabrdagi 3/14-4/2-2437-sonli xati va TDIU Samarqand filiali direktorining 2024-yil – 7-dekabrdagi №125U sonli buyrug‘</w:t>
      </w:r>
      <w:r>
        <w:rPr>
          <w:b/>
          <w:sz w:val="28"/>
          <w:szCs w:val="28"/>
          <w:lang w:val="en-US"/>
        </w:rPr>
        <w:t>iga muvofiq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“P</w:t>
      </w:r>
      <w:r>
        <w:rPr>
          <w:b/>
          <w:sz w:val="28"/>
          <w:szCs w:val="28"/>
        </w:rPr>
        <w:t xml:space="preserve">rofessor-o‘qituvchilar uchun o‘quv jarayoniga kredit-modul tizimini to‘liq joriy etish </w:t>
      </w:r>
      <w:r>
        <w:rPr>
          <w:b/>
          <w:sz w:val="28"/>
          <w:szCs w:val="28"/>
          <w:lang w:val="en-US"/>
        </w:rPr>
        <w:t xml:space="preserve">tadbirlari” </w:t>
      </w:r>
      <w:r>
        <w:rPr>
          <w:b/>
          <w:sz w:val="28"/>
          <w:szCs w:val="28"/>
        </w:rPr>
        <w:t xml:space="preserve">bo‘yicha </w:t>
      </w:r>
      <w:r>
        <w:rPr>
          <w:b/>
          <w:sz w:val="28"/>
          <w:szCs w:val="28"/>
          <w:lang w:val="en-US"/>
        </w:rPr>
        <w:t>hamda “Oliy ta’limda inklyuziv ta’limni tashkil etish asoslari” bo‘yicha qisqa muddatli</w:t>
      </w:r>
      <w:bookmarkStart w:id="0" w:name="_GoBack"/>
      <w:r>
        <w:rPr>
          <w:b/>
          <w:sz w:val="28"/>
          <w:szCs w:val="28"/>
          <w:lang w:val="en-US"/>
        </w:rPr>
        <w:t xml:space="preserve"> malaka oshirish kurslari</w:t>
      </w:r>
      <w:bookmarkEnd w:id="0"/>
      <w:r>
        <w:rPr>
          <w:b/>
          <w:sz w:val="28"/>
          <w:szCs w:val="28"/>
          <w:lang w:val="en-US"/>
        </w:rPr>
        <w:t xml:space="preserve"> mashg‘ulotlarini o‘tkazish </w:t>
      </w:r>
    </w:p>
    <w:p w14:paraId="21785EC8">
      <w:pPr>
        <w:pStyle w:val="6"/>
        <w:spacing w:after="0" w:line="360" w:lineRule="auto"/>
        <w:ind w:left="426" w:firstLine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JADVALI</w:t>
      </w:r>
    </w:p>
    <w:tbl>
      <w:tblPr>
        <w:tblStyle w:val="8"/>
        <w:tblW w:w="4882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3696"/>
        <w:gridCol w:w="1409"/>
        <w:gridCol w:w="1364"/>
        <w:gridCol w:w="2642"/>
      </w:tblGrid>
      <w:tr w14:paraId="63B3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</w:tcPr>
          <w:p w14:paraId="21D8D3DC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21" w:type="pct"/>
          </w:tcPr>
          <w:p w14:paraId="1644510D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Kursni</w:t>
            </w:r>
            <w:r>
              <w:rPr>
                <w:b/>
                <w:sz w:val="28"/>
                <w:szCs w:val="28"/>
                <w:lang w:val="ru-RU"/>
              </w:rPr>
              <w:t>ng</w:t>
            </w:r>
            <w:r>
              <w:rPr>
                <w:b/>
                <w:sz w:val="28"/>
                <w:szCs w:val="28"/>
                <w:lang w:val="en-US"/>
              </w:rPr>
              <w:t xml:space="preserve"> nomi</w:t>
            </w:r>
          </w:p>
        </w:tc>
        <w:tc>
          <w:tcPr>
            <w:tcW w:w="732" w:type="pct"/>
          </w:tcPr>
          <w:p w14:paraId="55E6270E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Xona</w:t>
            </w:r>
          </w:p>
        </w:tc>
        <w:tc>
          <w:tcPr>
            <w:tcW w:w="709" w:type="pct"/>
          </w:tcPr>
          <w:p w14:paraId="79751AED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Vaqt</w:t>
            </w:r>
          </w:p>
        </w:tc>
        <w:tc>
          <w:tcPr>
            <w:tcW w:w="1373" w:type="pct"/>
          </w:tcPr>
          <w:p w14:paraId="1C96E3F2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Mas’ul o‘qituvchi</w:t>
            </w:r>
          </w:p>
        </w:tc>
      </w:tr>
      <w:tr w14:paraId="2787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 w14:paraId="774830DB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25.12.2024</w:t>
            </w:r>
          </w:p>
        </w:tc>
      </w:tr>
      <w:tr w14:paraId="69B9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5" w:type="pct"/>
          </w:tcPr>
          <w:p w14:paraId="0B76E1A4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921" w:type="pct"/>
          </w:tcPr>
          <w:p w14:paraId="6ABB0CD1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Oliy ta’lim tizimida amalga oshirilayotgan islohotlar va o‘zgarishlar.</w:t>
            </w:r>
          </w:p>
        </w:tc>
        <w:tc>
          <w:tcPr>
            <w:tcW w:w="732" w:type="pct"/>
            <w:vAlign w:val="center"/>
          </w:tcPr>
          <w:p w14:paraId="24E7AFA1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  <w:vAlign w:val="center"/>
          </w:tcPr>
          <w:p w14:paraId="67497712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10⁰⁰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10⁵⁰</w:t>
            </w:r>
          </w:p>
        </w:tc>
        <w:tc>
          <w:tcPr>
            <w:tcW w:w="1373" w:type="pct"/>
            <w:vAlign w:val="center"/>
          </w:tcPr>
          <w:p w14:paraId="61E6AE4C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Ahrorov. F</w:t>
            </w:r>
          </w:p>
        </w:tc>
      </w:tr>
      <w:tr w14:paraId="208B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</w:tcPr>
          <w:p w14:paraId="1F50324C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921" w:type="pct"/>
          </w:tcPr>
          <w:p w14:paraId="62A647D4">
            <w:pPr>
              <w:pStyle w:val="6"/>
              <w:spacing w:after="0"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Milliy va xalqaro reytingga kirish masalalari .</w:t>
            </w:r>
          </w:p>
        </w:tc>
        <w:tc>
          <w:tcPr>
            <w:tcW w:w="732" w:type="pct"/>
          </w:tcPr>
          <w:p w14:paraId="201E6F07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</w:tcPr>
          <w:p w14:paraId="4A961F4E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11⁰⁰-11⁵⁰</w:t>
            </w:r>
          </w:p>
        </w:tc>
        <w:tc>
          <w:tcPr>
            <w:tcW w:w="1373" w:type="pct"/>
            <w:vAlign w:val="center"/>
          </w:tcPr>
          <w:p w14:paraId="7C3BE347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G‘aniyev I.</w:t>
            </w:r>
          </w:p>
        </w:tc>
      </w:tr>
      <w:tr w14:paraId="4921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0642BB8B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26.12.2024</w:t>
            </w:r>
          </w:p>
        </w:tc>
      </w:tr>
      <w:tr w14:paraId="7212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</w:tcPr>
          <w:p w14:paraId="2600278F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921" w:type="pct"/>
          </w:tcPr>
          <w:p w14:paraId="6EFA629A">
            <w:pPr>
              <w:pStyle w:val="6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Oliy ta’lim muassasalarida xavf-xatarlar tahliliga asoslangan ta’lim sifatini baholash.</w:t>
            </w:r>
          </w:p>
        </w:tc>
        <w:tc>
          <w:tcPr>
            <w:tcW w:w="732" w:type="pct"/>
            <w:vAlign w:val="center"/>
          </w:tcPr>
          <w:p w14:paraId="16A59CFE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  <w:vAlign w:val="center"/>
          </w:tcPr>
          <w:p w14:paraId="6A84773D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10⁰⁰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10⁵⁰</w:t>
            </w:r>
          </w:p>
        </w:tc>
        <w:tc>
          <w:tcPr>
            <w:tcW w:w="1373" w:type="pct"/>
            <w:vAlign w:val="center"/>
          </w:tcPr>
          <w:p w14:paraId="76DF5D7C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G‘aniyev. I</w:t>
            </w:r>
          </w:p>
        </w:tc>
      </w:tr>
      <w:tr w14:paraId="230B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</w:tcPr>
          <w:p w14:paraId="1E9D5BCE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921" w:type="pct"/>
          </w:tcPr>
          <w:p w14:paraId="15D7B013">
            <w:pPr>
              <w:pStyle w:val="6"/>
              <w:spacing w:after="0"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Oliy ta’lim tizimida lotin yozuviga asoslangan davlat tilida ish yuritish.</w:t>
            </w:r>
          </w:p>
        </w:tc>
        <w:tc>
          <w:tcPr>
            <w:tcW w:w="732" w:type="pct"/>
            <w:vAlign w:val="center"/>
          </w:tcPr>
          <w:p w14:paraId="0E8A9243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  <w:vAlign w:val="center"/>
          </w:tcPr>
          <w:p w14:paraId="7519C125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11⁰⁰-11⁵⁰</w:t>
            </w:r>
          </w:p>
        </w:tc>
        <w:tc>
          <w:tcPr>
            <w:tcW w:w="1373" w:type="pct"/>
            <w:vAlign w:val="center"/>
          </w:tcPr>
          <w:p w14:paraId="78139A1B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Mirsanov. B</w:t>
            </w:r>
          </w:p>
        </w:tc>
      </w:tr>
      <w:tr w14:paraId="733E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75B9C81A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27.12.2024</w:t>
            </w:r>
          </w:p>
        </w:tc>
      </w:tr>
      <w:tr w14:paraId="3325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</w:tcPr>
          <w:p w14:paraId="3DADFA71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921" w:type="pct"/>
          </w:tcPr>
          <w:p w14:paraId="566D8469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HEMIS tizimida topshiriqlar va resurslar funksiyalari.</w:t>
            </w:r>
          </w:p>
        </w:tc>
        <w:tc>
          <w:tcPr>
            <w:tcW w:w="732" w:type="pct"/>
            <w:vAlign w:val="center"/>
          </w:tcPr>
          <w:p w14:paraId="427D954C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  <w:vAlign w:val="center"/>
          </w:tcPr>
          <w:p w14:paraId="66D566B0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10⁰⁰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10⁵⁰</w:t>
            </w:r>
          </w:p>
        </w:tc>
        <w:tc>
          <w:tcPr>
            <w:tcW w:w="1373" w:type="pct"/>
            <w:vAlign w:val="center"/>
          </w:tcPr>
          <w:p w14:paraId="23D1653A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Nosirov. Q</w:t>
            </w:r>
          </w:p>
        </w:tc>
      </w:tr>
      <w:tr w14:paraId="0C14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</w:tcPr>
          <w:p w14:paraId="0354A79E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921" w:type="pct"/>
          </w:tcPr>
          <w:p w14:paraId="61AF0173">
            <w:pPr>
              <w:pStyle w:val="6"/>
              <w:spacing w:after="0"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Professor o‘qituvchilar va talabalar tomonidan Start-Up loyihalarini tuzish bo‘yicha master klass.</w:t>
            </w:r>
          </w:p>
        </w:tc>
        <w:tc>
          <w:tcPr>
            <w:tcW w:w="732" w:type="pct"/>
            <w:vAlign w:val="center"/>
          </w:tcPr>
          <w:p w14:paraId="11D7780B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  <w:vAlign w:val="center"/>
          </w:tcPr>
          <w:p w14:paraId="12250ABA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11⁰⁰-11⁵⁰</w:t>
            </w:r>
          </w:p>
        </w:tc>
        <w:tc>
          <w:tcPr>
            <w:tcW w:w="1373" w:type="pct"/>
            <w:vAlign w:val="center"/>
          </w:tcPr>
          <w:p w14:paraId="3219350C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Fazliyev S.</w:t>
            </w:r>
          </w:p>
        </w:tc>
      </w:tr>
      <w:tr w14:paraId="3426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7D04971F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28.12.2024</w:t>
            </w:r>
          </w:p>
        </w:tc>
      </w:tr>
      <w:tr w14:paraId="3407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</w:tcPr>
          <w:p w14:paraId="419743F2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921" w:type="pct"/>
          </w:tcPr>
          <w:p w14:paraId="63167DAB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Kredit-modul tizimida talabalar mustaqil ishini tashkil qilish.</w:t>
            </w:r>
          </w:p>
        </w:tc>
        <w:tc>
          <w:tcPr>
            <w:tcW w:w="732" w:type="pct"/>
            <w:vAlign w:val="center"/>
          </w:tcPr>
          <w:p w14:paraId="70DFF265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  <w:vAlign w:val="center"/>
          </w:tcPr>
          <w:p w14:paraId="5A62EE66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10⁰⁰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10⁵⁰</w:t>
            </w:r>
          </w:p>
        </w:tc>
        <w:tc>
          <w:tcPr>
            <w:tcW w:w="1373" w:type="pct"/>
            <w:vAlign w:val="center"/>
          </w:tcPr>
          <w:p w14:paraId="20609380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Bobomurodov. Z</w:t>
            </w:r>
          </w:p>
        </w:tc>
      </w:tr>
      <w:tr w14:paraId="4B99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</w:tcPr>
          <w:p w14:paraId="06054457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921" w:type="pct"/>
          </w:tcPr>
          <w:p w14:paraId="131B7C53">
            <w:pPr>
              <w:pStyle w:val="6"/>
              <w:spacing w:after="0"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Kredit – modul tizimi bo‘yicha  yakuniy nazoratlarni o‘tkazishga tayyorgarlik holati.</w:t>
            </w:r>
          </w:p>
        </w:tc>
        <w:tc>
          <w:tcPr>
            <w:tcW w:w="732" w:type="pct"/>
            <w:vAlign w:val="center"/>
          </w:tcPr>
          <w:p w14:paraId="207D30E7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  <w:vAlign w:val="center"/>
          </w:tcPr>
          <w:p w14:paraId="7DC9E2F5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11⁰⁰-11⁵⁰</w:t>
            </w:r>
          </w:p>
        </w:tc>
        <w:tc>
          <w:tcPr>
            <w:tcW w:w="1373" w:type="pct"/>
            <w:vAlign w:val="center"/>
          </w:tcPr>
          <w:p w14:paraId="4514D76D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Taniyev A.</w:t>
            </w:r>
            <w:r>
              <w:rPr>
                <w:b/>
                <w:sz w:val="28"/>
                <w:szCs w:val="28"/>
                <w:lang w:val="en-US"/>
              </w:rPr>
              <w:br w:type="textWrapping"/>
            </w:r>
            <w:r>
              <w:rPr>
                <w:b/>
                <w:sz w:val="28"/>
                <w:szCs w:val="28"/>
                <w:lang w:val="en-US"/>
              </w:rPr>
              <w:t>Ibragimov G’.</w:t>
            </w:r>
          </w:p>
        </w:tc>
      </w:tr>
      <w:tr w14:paraId="6B1C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544B62DF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02.01.2025</w:t>
            </w:r>
          </w:p>
        </w:tc>
      </w:tr>
      <w:tr w14:paraId="5451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</w:tcPr>
          <w:p w14:paraId="4D36A786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921" w:type="pct"/>
          </w:tcPr>
          <w:p w14:paraId="44C59420">
            <w:pPr>
              <w:pStyle w:val="6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Professor - </w:t>
            </w:r>
            <w:r>
              <w:rPr>
                <w:bCs/>
                <w:sz w:val="28"/>
                <w:szCs w:val="28"/>
              </w:rPr>
              <w:t>o‘</w:t>
            </w:r>
            <w:r>
              <w:rPr>
                <w:bCs/>
                <w:sz w:val="28"/>
                <w:szCs w:val="28"/>
                <w:lang w:val="en-US"/>
              </w:rPr>
              <w:t>qituvchilarning ilmiy-tadqiqot ishlarini tashkil etish va HEMIS tizimida ilmiy - tadqiqot natijalarini rasmiylashtirish tartibi.</w:t>
            </w:r>
          </w:p>
        </w:tc>
        <w:tc>
          <w:tcPr>
            <w:tcW w:w="732" w:type="pct"/>
            <w:vAlign w:val="center"/>
          </w:tcPr>
          <w:p w14:paraId="6AD05E4C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  <w:vAlign w:val="center"/>
          </w:tcPr>
          <w:p w14:paraId="56BE7F2C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10⁰⁰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10⁵⁰</w:t>
            </w:r>
          </w:p>
        </w:tc>
        <w:tc>
          <w:tcPr>
            <w:tcW w:w="1373" w:type="pct"/>
            <w:vAlign w:val="center"/>
          </w:tcPr>
          <w:p w14:paraId="090FD44C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Abdullayev. Z</w:t>
            </w:r>
          </w:p>
          <w:p w14:paraId="652194AC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Abdivohidov. S</w:t>
            </w:r>
          </w:p>
        </w:tc>
      </w:tr>
      <w:tr w14:paraId="4D81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</w:tcPr>
          <w:p w14:paraId="2ABC0280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921" w:type="pct"/>
          </w:tcPr>
          <w:p w14:paraId="09B8AC04">
            <w:pPr>
              <w:pStyle w:val="6"/>
              <w:spacing w:after="0"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Malaka oshirish yakunlari bo‘yicha  master klass.</w:t>
            </w:r>
          </w:p>
        </w:tc>
        <w:tc>
          <w:tcPr>
            <w:tcW w:w="732" w:type="pct"/>
            <w:vAlign w:val="center"/>
          </w:tcPr>
          <w:p w14:paraId="0CABBBD2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  <w:vAlign w:val="center"/>
          </w:tcPr>
          <w:p w14:paraId="33511AC4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11⁰⁰-11⁵⁰</w:t>
            </w:r>
          </w:p>
        </w:tc>
        <w:tc>
          <w:tcPr>
            <w:tcW w:w="1373" w:type="pct"/>
            <w:vAlign w:val="center"/>
          </w:tcPr>
          <w:p w14:paraId="497CA2E0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14:paraId="465F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63C63805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03.01.2025</w:t>
            </w:r>
          </w:p>
        </w:tc>
      </w:tr>
      <w:tr w14:paraId="3AA1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65" w:type="pct"/>
          </w:tcPr>
          <w:p w14:paraId="69E34A68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921" w:type="pct"/>
          </w:tcPr>
          <w:p w14:paraId="4D1E3915">
            <w:pPr>
              <w:pStyle w:val="6"/>
              <w:spacing w:after="0"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 xml:space="preserve">Inklyuziv ta’limning xalqaro va milliy huquqiy-meyorlari. О‘zbekistonda alohida </w:t>
            </w:r>
          </w:p>
          <w:p w14:paraId="4FAA74B0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e’tiborga muhtoj bо‘lgan talabalar ta’lim-tarbiyasi va farovonligiga qaratilgan choratadbirlar</w:t>
            </w:r>
          </w:p>
        </w:tc>
        <w:tc>
          <w:tcPr>
            <w:tcW w:w="732" w:type="pct"/>
            <w:vAlign w:val="center"/>
          </w:tcPr>
          <w:p w14:paraId="594B55E8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  <w:vAlign w:val="center"/>
          </w:tcPr>
          <w:p w14:paraId="3A2B9A8B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20</w:t>
            </w:r>
            <w:r>
              <w:rPr>
                <w:b/>
                <w:sz w:val="28"/>
                <w:szCs w:val="28"/>
                <w:lang w:val="en-US"/>
              </w:rPr>
              <w:t>-11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40</w:t>
            </w:r>
          </w:p>
        </w:tc>
        <w:tc>
          <w:tcPr>
            <w:tcW w:w="1373" w:type="pct"/>
            <w:vAlign w:val="center"/>
          </w:tcPr>
          <w:p w14:paraId="35D4AA9A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Bobomurodov Z.</w:t>
            </w:r>
            <w:r>
              <w:rPr>
                <w:b/>
                <w:sz w:val="28"/>
                <w:szCs w:val="28"/>
                <w:lang w:val="en-US"/>
              </w:rPr>
              <w:br w:type="textWrapping"/>
            </w:r>
            <w:r>
              <w:rPr>
                <w:b/>
                <w:sz w:val="28"/>
                <w:szCs w:val="28"/>
                <w:lang w:val="en-US"/>
              </w:rPr>
              <w:t>Eshonqulov Y.</w:t>
            </w:r>
          </w:p>
        </w:tc>
      </w:tr>
      <w:tr w14:paraId="4BA5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</w:tcPr>
          <w:p w14:paraId="4FEF8EB4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921" w:type="pct"/>
          </w:tcPr>
          <w:p w14:paraId="3817D874">
            <w:pPr>
              <w:pStyle w:val="6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Alohida e’tiborga muhtoj bо‘lgan talabalarni oliy ta’limga uyg‘unlashtirish asoslari. </w:t>
            </w:r>
          </w:p>
          <w:p w14:paraId="34426C14">
            <w:pPr>
              <w:pStyle w:val="6"/>
              <w:spacing w:after="0"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Inklyuziv ta’limning mazmuni va mohiyati</w:t>
            </w:r>
          </w:p>
        </w:tc>
        <w:tc>
          <w:tcPr>
            <w:tcW w:w="732" w:type="pct"/>
            <w:vAlign w:val="center"/>
          </w:tcPr>
          <w:p w14:paraId="73390930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  <w:vAlign w:val="center"/>
          </w:tcPr>
          <w:p w14:paraId="6E22730A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40</w:t>
            </w:r>
            <w:r>
              <w:rPr>
                <w:b/>
                <w:sz w:val="28"/>
                <w:szCs w:val="28"/>
                <w:lang w:val="en-US"/>
              </w:rPr>
              <w:t>-13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00</w:t>
            </w:r>
          </w:p>
        </w:tc>
        <w:tc>
          <w:tcPr>
            <w:tcW w:w="1373" w:type="pct"/>
            <w:vAlign w:val="center"/>
          </w:tcPr>
          <w:p w14:paraId="3AA44988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Bobomurodov Z.</w:t>
            </w:r>
            <w:r>
              <w:rPr>
                <w:b/>
                <w:sz w:val="28"/>
                <w:szCs w:val="28"/>
                <w:lang w:val="en-US"/>
              </w:rPr>
              <w:br w:type="textWrapping"/>
            </w:r>
            <w:r>
              <w:rPr>
                <w:b/>
                <w:sz w:val="28"/>
                <w:szCs w:val="28"/>
                <w:lang w:val="en-US"/>
              </w:rPr>
              <w:t>Eshonqulov Y.</w:t>
            </w:r>
          </w:p>
        </w:tc>
      </w:tr>
      <w:tr w14:paraId="221D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32AFECD5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04.01.2025</w:t>
            </w:r>
          </w:p>
        </w:tc>
      </w:tr>
      <w:tr w14:paraId="2BE8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65" w:type="pct"/>
          </w:tcPr>
          <w:p w14:paraId="609CD6E5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921" w:type="pct"/>
          </w:tcPr>
          <w:p w14:paraId="642CFF64">
            <w:pPr>
              <w:pStyle w:val="6"/>
              <w:spacing w:after="0"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Sharq mutaffakirlarining me’rosini 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en-US"/>
              </w:rPr>
              <w:t xml:space="preserve">‘rganish </w:t>
            </w:r>
          </w:p>
          <w:p w14:paraId="2D4E9A96">
            <w:pPr>
              <w:pStyle w:val="6"/>
              <w:spacing w:after="0"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– inklyuziv ta’lim milliy modelini </w:t>
            </w:r>
          </w:p>
          <w:p w14:paraId="7BECF11F">
            <w:pPr>
              <w:pStyle w:val="6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yaratishning muhim negizi. Nogironlik muammosiga zamonaviy yondashuv</w:t>
            </w:r>
          </w:p>
        </w:tc>
        <w:tc>
          <w:tcPr>
            <w:tcW w:w="732" w:type="pct"/>
            <w:vAlign w:val="center"/>
          </w:tcPr>
          <w:p w14:paraId="4BEB1B9C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  <w:vAlign w:val="center"/>
          </w:tcPr>
          <w:p w14:paraId="158F1880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20</w:t>
            </w:r>
            <w:r>
              <w:rPr>
                <w:b/>
                <w:sz w:val="28"/>
                <w:szCs w:val="28"/>
                <w:lang w:val="en-US"/>
              </w:rPr>
              <w:t>-11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40</w:t>
            </w:r>
          </w:p>
        </w:tc>
        <w:tc>
          <w:tcPr>
            <w:tcW w:w="1373" w:type="pct"/>
            <w:vAlign w:val="center"/>
          </w:tcPr>
          <w:p w14:paraId="2DAB9E66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Bobomurodov Z.</w:t>
            </w:r>
            <w:r>
              <w:rPr>
                <w:b/>
                <w:sz w:val="28"/>
                <w:szCs w:val="28"/>
                <w:lang w:val="en-US"/>
              </w:rPr>
              <w:br w:type="textWrapping"/>
            </w:r>
            <w:r>
              <w:rPr>
                <w:b/>
                <w:sz w:val="28"/>
                <w:szCs w:val="28"/>
                <w:lang w:val="en-US"/>
              </w:rPr>
              <w:t>Eshonqulov Y.</w:t>
            </w:r>
          </w:p>
        </w:tc>
      </w:tr>
      <w:tr w14:paraId="5401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</w:tcPr>
          <w:p w14:paraId="5C3480B9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921" w:type="pct"/>
          </w:tcPr>
          <w:p w14:paraId="653B13CB">
            <w:pPr>
              <w:pStyle w:val="6"/>
              <w:spacing w:after="0"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Inklyuziv ta’limda shaxsiy ta’lim rejasining o‘rni va ularni tuzish tartibi</w:t>
            </w:r>
          </w:p>
        </w:tc>
        <w:tc>
          <w:tcPr>
            <w:tcW w:w="732" w:type="pct"/>
            <w:vAlign w:val="center"/>
          </w:tcPr>
          <w:p w14:paraId="267343BD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  <w:vAlign w:val="center"/>
          </w:tcPr>
          <w:p w14:paraId="2EFA8034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40</w:t>
            </w:r>
            <w:r>
              <w:rPr>
                <w:b/>
                <w:sz w:val="28"/>
                <w:szCs w:val="28"/>
                <w:lang w:val="en-US"/>
              </w:rPr>
              <w:t>-13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00</w:t>
            </w:r>
          </w:p>
        </w:tc>
        <w:tc>
          <w:tcPr>
            <w:tcW w:w="1373" w:type="pct"/>
            <w:vAlign w:val="center"/>
          </w:tcPr>
          <w:p w14:paraId="5B151CDC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Bobomurodov Z.</w:t>
            </w:r>
            <w:r>
              <w:rPr>
                <w:b/>
                <w:sz w:val="28"/>
                <w:szCs w:val="28"/>
                <w:lang w:val="en-US"/>
              </w:rPr>
              <w:br w:type="textWrapping"/>
            </w:r>
            <w:r>
              <w:rPr>
                <w:b/>
                <w:sz w:val="28"/>
                <w:szCs w:val="28"/>
                <w:lang w:val="en-US"/>
              </w:rPr>
              <w:t xml:space="preserve">    Eshonqulov Y.</w:t>
            </w:r>
          </w:p>
        </w:tc>
      </w:tr>
      <w:tr w14:paraId="521D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4930042E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06.01.2025</w:t>
            </w:r>
          </w:p>
        </w:tc>
      </w:tr>
      <w:tr w14:paraId="4362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65" w:type="pct"/>
          </w:tcPr>
          <w:p w14:paraId="4346329F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921" w:type="pct"/>
          </w:tcPr>
          <w:p w14:paraId="696C9A4C">
            <w:pPr>
              <w:pStyle w:val="6"/>
              <w:spacing w:after="0"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Inklyuziv ta’lim ishtirokchilarining roli va vazifalari. Ta’lim </w:t>
            </w:r>
          </w:p>
          <w:p w14:paraId="7710D8F2">
            <w:pPr>
              <w:pStyle w:val="6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ishtirokchilarining inklyuziv madaniyatini shakllantirish</w:t>
            </w:r>
          </w:p>
        </w:tc>
        <w:tc>
          <w:tcPr>
            <w:tcW w:w="732" w:type="pct"/>
            <w:vAlign w:val="center"/>
          </w:tcPr>
          <w:p w14:paraId="5C5FBE4A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  <w:vAlign w:val="center"/>
          </w:tcPr>
          <w:p w14:paraId="6013F8D1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20</w:t>
            </w:r>
            <w:r>
              <w:rPr>
                <w:b/>
                <w:sz w:val="28"/>
                <w:szCs w:val="28"/>
                <w:lang w:val="en-US"/>
              </w:rPr>
              <w:t>-11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40</w:t>
            </w:r>
          </w:p>
        </w:tc>
        <w:tc>
          <w:tcPr>
            <w:tcW w:w="1373" w:type="pct"/>
            <w:vAlign w:val="center"/>
          </w:tcPr>
          <w:p w14:paraId="793D6541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Bobomurodov Z.</w:t>
            </w:r>
            <w:r>
              <w:rPr>
                <w:b/>
                <w:sz w:val="28"/>
                <w:szCs w:val="28"/>
                <w:lang w:val="en-US"/>
              </w:rPr>
              <w:br w:type="textWrapping"/>
            </w:r>
            <w:r>
              <w:rPr>
                <w:b/>
                <w:sz w:val="28"/>
                <w:szCs w:val="28"/>
                <w:lang w:val="en-US"/>
              </w:rPr>
              <w:t xml:space="preserve">   Eshonqulov Y.</w:t>
            </w:r>
          </w:p>
        </w:tc>
      </w:tr>
      <w:tr w14:paraId="43BE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</w:tcPr>
          <w:p w14:paraId="0BBA9642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921" w:type="pct"/>
          </w:tcPr>
          <w:p w14:paraId="10232138">
            <w:pPr>
              <w:pStyle w:val="6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Universal dizayn: turfalik va ta’lim metodlari. Talabalarni bilim, ko‘nikma va malakalarini baholash</w:t>
            </w:r>
          </w:p>
        </w:tc>
        <w:tc>
          <w:tcPr>
            <w:tcW w:w="732" w:type="pct"/>
            <w:vAlign w:val="center"/>
          </w:tcPr>
          <w:p w14:paraId="2EBE2082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  <w:vAlign w:val="center"/>
          </w:tcPr>
          <w:p w14:paraId="4EF1F9C9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40</w:t>
            </w:r>
            <w:r>
              <w:rPr>
                <w:b/>
                <w:sz w:val="28"/>
                <w:szCs w:val="28"/>
                <w:lang w:val="en-US"/>
              </w:rPr>
              <w:t>-13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00</w:t>
            </w:r>
          </w:p>
        </w:tc>
        <w:tc>
          <w:tcPr>
            <w:tcW w:w="1373" w:type="pct"/>
            <w:vAlign w:val="center"/>
          </w:tcPr>
          <w:p w14:paraId="340876B3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Bobomurodov Z.</w:t>
            </w:r>
            <w:r>
              <w:rPr>
                <w:b/>
                <w:sz w:val="28"/>
                <w:szCs w:val="28"/>
                <w:lang w:val="en-US"/>
              </w:rPr>
              <w:br w:type="textWrapping"/>
            </w:r>
            <w:r>
              <w:rPr>
                <w:b/>
                <w:sz w:val="28"/>
                <w:szCs w:val="28"/>
                <w:lang w:val="en-US"/>
              </w:rPr>
              <w:t>Eshonqulov Y.</w:t>
            </w:r>
          </w:p>
        </w:tc>
      </w:tr>
      <w:tr w14:paraId="5850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157C302B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07.01.2025</w:t>
            </w:r>
          </w:p>
        </w:tc>
      </w:tr>
      <w:tr w14:paraId="6D60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65" w:type="pct"/>
          </w:tcPr>
          <w:p w14:paraId="73FA75F0">
            <w:pPr>
              <w:pStyle w:val="6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921" w:type="pct"/>
          </w:tcPr>
          <w:p w14:paraId="6A8B7218">
            <w:pPr>
              <w:pStyle w:val="6"/>
              <w:spacing w:after="0" w:line="240" w:lineRule="auto"/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Kurs bo‘yicha yakuniy nazorat</w:t>
            </w:r>
          </w:p>
        </w:tc>
        <w:tc>
          <w:tcPr>
            <w:tcW w:w="732" w:type="pct"/>
            <w:vAlign w:val="center"/>
          </w:tcPr>
          <w:p w14:paraId="02A4F0F1">
            <w:pPr>
              <w:pStyle w:val="6"/>
              <w:spacing w:after="0" w:line="240" w:lineRule="auto"/>
              <w:ind w:firstLine="0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 B</w:t>
            </w:r>
          </w:p>
        </w:tc>
        <w:tc>
          <w:tcPr>
            <w:tcW w:w="709" w:type="pct"/>
            <w:vAlign w:val="center"/>
          </w:tcPr>
          <w:p w14:paraId="0CBC0873">
            <w:pPr>
              <w:pStyle w:val="6"/>
              <w:spacing w:after="0" w:line="240" w:lineRule="auto"/>
              <w:ind w:firstLine="0"/>
              <w:jc w:val="center"/>
              <w:rPr>
                <w:b/>
                <w:color w:val="FF0000"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10⁰⁰-12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00</w:t>
            </w:r>
          </w:p>
        </w:tc>
        <w:tc>
          <w:tcPr>
            <w:tcW w:w="1373" w:type="pct"/>
            <w:vAlign w:val="center"/>
          </w:tcPr>
          <w:p w14:paraId="2EA7908A">
            <w:pPr>
              <w:pStyle w:val="6"/>
              <w:spacing w:after="0" w:line="240" w:lineRule="auto"/>
              <w:ind w:firstLine="0"/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Mk.bimm.uz</w:t>
            </w:r>
            <w:r>
              <w:rPr>
                <w:b/>
                <w:bCs/>
                <w:sz w:val="28"/>
                <w:szCs w:val="28"/>
                <w:lang w:val="en-US"/>
              </w:rPr>
              <w:br w:type="textWrapping"/>
            </w:r>
            <w:r>
              <w:rPr>
                <w:b/>
                <w:bCs/>
                <w:sz w:val="28"/>
                <w:szCs w:val="28"/>
                <w:lang w:val="en-US"/>
              </w:rPr>
              <w:t>pf.bimm.uz(OneID)</w:t>
            </w:r>
          </w:p>
        </w:tc>
      </w:tr>
    </w:tbl>
    <w:p w14:paraId="757847DF">
      <w:pPr>
        <w:pStyle w:val="6"/>
        <w:spacing w:after="0" w:line="360" w:lineRule="auto"/>
        <w:ind w:left="426" w:firstLine="0"/>
        <w:jc w:val="center"/>
        <w:rPr>
          <w:b/>
          <w:sz w:val="26"/>
          <w:szCs w:val="26"/>
          <w:lang w:val="en-US"/>
        </w:rPr>
      </w:pPr>
    </w:p>
    <w:sectPr>
      <w:pgSz w:w="11906" w:h="16838"/>
      <w:pgMar w:top="1134" w:right="1134" w:bottom="568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07"/>
    <w:rsid w:val="000533ED"/>
    <w:rsid w:val="0008581E"/>
    <w:rsid w:val="000967CB"/>
    <w:rsid w:val="000A0E8B"/>
    <w:rsid w:val="000A4B9E"/>
    <w:rsid w:val="000E7493"/>
    <w:rsid w:val="00115E4C"/>
    <w:rsid w:val="00131988"/>
    <w:rsid w:val="001D1294"/>
    <w:rsid w:val="001F2885"/>
    <w:rsid w:val="0022628F"/>
    <w:rsid w:val="00231571"/>
    <w:rsid w:val="0027541D"/>
    <w:rsid w:val="002C27C2"/>
    <w:rsid w:val="002F7112"/>
    <w:rsid w:val="00311A5A"/>
    <w:rsid w:val="00324F3C"/>
    <w:rsid w:val="00353113"/>
    <w:rsid w:val="003A2C77"/>
    <w:rsid w:val="003D1F9C"/>
    <w:rsid w:val="003F40BD"/>
    <w:rsid w:val="00421273"/>
    <w:rsid w:val="0048015F"/>
    <w:rsid w:val="00497258"/>
    <w:rsid w:val="004B189C"/>
    <w:rsid w:val="004D2A04"/>
    <w:rsid w:val="004D5229"/>
    <w:rsid w:val="00502C3D"/>
    <w:rsid w:val="005165F5"/>
    <w:rsid w:val="00530362"/>
    <w:rsid w:val="00553BEC"/>
    <w:rsid w:val="00573A47"/>
    <w:rsid w:val="00577CBE"/>
    <w:rsid w:val="00587876"/>
    <w:rsid w:val="005A5D23"/>
    <w:rsid w:val="005A64CB"/>
    <w:rsid w:val="005E05F5"/>
    <w:rsid w:val="00612FD9"/>
    <w:rsid w:val="006873CA"/>
    <w:rsid w:val="0069790A"/>
    <w:rsid w:val="006C3718"/>
    <w:rsid w:val="00761A1B"/>
    <w:rsid w:val="00766DD9"/>
    <w:rsid w:val="007817F4"/>
    <w:rsid w:val="007A00EF"/>
    <w:rsid w:val="007C64EF"/>
    <w:rsid w:val="00814546"/>
    <w:rsid w:val="008816A0"/>
    <w:rsid w:val="00895F4A"/>
    <w:rsid w:val="008B63BF"/>
    <w:rsid w:val="008B70DF"/>
    <w:rsid w:val="008C779C"/>
    <w:rsid w:val="00941BBE"/>
    <w:rsid w:val="00951D2A"/>
    <w:rsid w:val="009873E3"/>
    <w:rsid w:val="009B31DA"/>
    <w:rsid w:val="009C5F4E"/>
    <w:rsid w:val="009E1C38"/>
    <w:rsid w:val="009E6CAD"/>
    <w:rsid w:val="00A23DCF"/>
    <w:rsid w:val="00A91C43"/>
    <w:rsid w:val="00AF1863"/>
    <w:rsid w:val="00AF4C67"/>
    <w:rsid w:val="00B335FC"/>
    <w:rsid w:val="00B81E1B"/>
    <w:rsid w:val="00BB5DED"/>
    <w:rsid w:val="00BC16E2"/>
    <w:rsid w:val="00BC1C07"/>
    <w:rsid w:val="00BD7200"/>
    <w:rsid w:val="00BF71B6"/>
    <w:rsid w:val="00C846F9"/>
    <w:rsid w:val="00CA2379"/>
    <w:rsid w:val="00CD4721"/>
    <w:rsid w:val="00CF2029"/>
    <w:rsid w:val="00D01BE5"/>
    <w:rsid w:val="00D22550"/>
    <w:rsid w:val="00D43978"/>
    <w:rsid w:val="00D620ED"/>
    <w:rsid w:val="00D70A5F"/>
    <w:rsid w:val="00DF2FB7"/>
    <w:rsid w:val="00DF5C47"/>
    <w:rsid w:val="00DF6B1F"/>
    <w:rsid w:val="00E13F4F"/>
    <w:rsid w:val="00E15EE3"/>
    <w:rsid w:val="00E35173"/>
    <w:rsid w:val="00EA191F"/>
    <w:rsid w:val="00ED0ECB"/>
    <w:rsid w:val="00F42587"/>
    <w:rsid w:val="00F42ED1"/>
    <w:rsid w:val="00F62A13"/>
    <w:rsid w:val="00F85B34"/>
    <w:rsid w:val="00F960B9"/>
    <w:rsid w:val="00FA4742"/>
    <w:rsid w:val="00FB007E"/>
    <w:rsid w:val="2529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 Indent"/>
    <w:basedOn w:val="1"/>
    <w:link w:val="10"/>
    <w:unhideWhenUsed/>
    <w:uiPriority w:val="99"/>
    <w:pPr>
      <w:ind w:firstLine="426"/>
      <w:jc w:val="both"/>
    </w:pPr>
    <w:rPr>
      <w:rFonts w:ascii="Times New Roman" w:hAnsi="Times New Roman" w:cs="Times New Roman"/>
      <w:sz w:val="24"/>
      <w:szCs w:val="24"/>
      <w:lang w:val="uz-Cyrl-UZ"/>
    </w:rPr>
  </w:style>
  <w:style w:type="paragraph" w:styleId="7">
    <w:name w:val="foot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Основной текст с отступом Знак"/>
    <w:basedOn w:val="2"/>
    <w:link w:val="6"/>
    <w:qFormat/>
    <w:uiPriority w:val="99"/>
    <w:rPr>
      <w:rFonts w:ascii="Times New Roman" w:hAnsi="Times New Roman" w:cs="Times New Roman"/>
      <w:sz w:val="24"/>
      <w:szCs w:val="24"/>
      <w:lang w:val="uz-Cyrl-UZ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Верхний колонтитул Знак"/>
    <w:basedOn w:val="2"/>
    <w:link w:val="5"/>
    <w:qFormat/>
    <w:uiPriority w:val="99"/>
  </w:style>
  <w:style w:type="character" w:customStyle="1" w:styleId="13">
    <w:name w:val="Нижний колонтитул Знак"/>
    <w:basedOn w:val="2"/>
    <w:link w:val="7"/>
    <w:uiPriority w:val="99"/>
  </w:style>
  <w:style w:type="character" w:styleId="14">
    <w:name w:val="Placeholder Text"/>
    <w:basedOn w:val="2"/>
    <w:semiHidden/>
    <w:qFormat/>
    <w:uiPriority w:val="99"/>
    <w:rPr>
      <w:color w:val="808080"/>
    </w:rPr>
  </w:style>
  <w:style w:type="character" w:customStyle="1" w:styleId="15">
    <w:name w:val="Основной текст (2)_"/>
    <w:link w:val="16"/>
    <w:locked/>
    <w:uiPriority w:val="0"/>
    <w:rPr>
      <w:rFonts w:ascii="Tahoma" w:hAnsi="Tahoma" w:eastAsia="Tahoma" w:cs="Tahoma"/>
      <w:sz w:val="26"/>
      <w:szCs w:val="26"/>
      <w:shd w:val="clear" w:color="auto" w:fill="FFFFFF"/>
    </w:rPr>
  </w:style>
  <w:style w:type="paragraph" w:customStyle="1" w:styleId="16">
    <w:name w:val="Основной текст (2)"/>
    <w:basedOn w:val="1"/>
    <w:link w:val="15"/>
    <w:qFormat/>
    <w:uiPriority w:val="0"/>
    <w:pPr>
      <w:widowControl w:val="0"/>
      <w:shd w:val="clear" w:color="auto" w:fill="FFFFFF"/>
      <w:spacing w:before="180" w:after="180" w:line="297" w:lineRule="exact"/>
      <w:jc w:val="both"/>
    </w:pPr>
    <w:rPr>
      <w:rFonts w:ascii="Tahoma" w:hAnsi="Tahoma" w:eastAsia="Tahoma" w:cs="Tahoma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231EB-3515-4083-B8EC-A5D79B42B9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SBTSUE</Company>
  <Pages>2</Pages>
  <Words>424</Words>
  <Characters>2420</Characters>
  <Lines>20</Lines>
  <Paragraphs>5</Paragraphs>
  <TotalTime>119</TotalTime>
  <ScaleCrop>false</ScaleCrop>
  <LinksUpToDate>false</LinksUpToDate>
  <CharactersWithSpaces>2839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2024-12-24T10:39:00Z</dcterms:created>
  <dc:creator>PERSONAL</dc:creator>
  <cp:lastModifiedBy>admin</cp:lastModifiedBy>
  <cp:lastPrinted>2023-12-23T06:08:00Z</cp:lastPrinted>
  <dcterms:modified xsi:type="dcterms:W3CDTF">2024-12-25T10:49:28Z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87F466D42DCD487781E04BF755E09B83_13</vt:lpwstr>
  </property>
</Properties>
</file>