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398A" w14:textId="409E7728" w:rsidR="00592DC6" w:rsidRDefault="00592DC6" w:rsidP="00592DC6">
      <w:pPr>
        <w:tabs>
          <w:tab w:val="left" w:pos="426"/>
        </w:tabs>
        <w:ind w:firstLine="567"/>
        <w:jc w:val="center"/>
        <w:rPr>
          <w:rStyle w:val="2Exact"/>
          <w:rFonts w:eastAsia="Calibri"/>
          <w:b/>
          <w:sz w:val="22"/>
          <w:szCs w:val="22"/>
          <w:lang w:val="en-US"/>
        </w:rPr>
      </w:pPr>
      <w:proofErr w:type="spellStart"/>
      <w:r>
        <w:rPr>
          <w:rStyle w:val="2Exact"/>
          <w:rFonts w:eastAsia="Calibri"/>
          <w:b/>
          <w:sz w:val="22"/>
          <w:szCs w:val="22"/>
          <w:lang w:val="en-US"/>
        </w:rPr>
        <w:t>Moliyaviy</w:t>
      </w:r>
      <w:proofErr w:type="spellEnd"/>
      <w:r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>
        <w:rPr>
          <w:rStyle w:val="2Exact"/>
          <w:rFonts w:eastAsia="Calibri"/>
          <w:b/>
          <w:sz w:val="22"/>
          <w:szCs w:val="22"/>
          <w:lang w:val="en-US"/>
        </w:rPr>
        <w:t>tahlil</w:t>
      </w:r>
      <w:proofErr w:type="spellEnd"/>
      <w:r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>
        <w:rPr>
          <w:rStyle w:val="2Exact"/>
          <w:rFonts w:eastAsia="Calibri"/>
          <w:b/>
          <w:sz w:val="22"/>
          <w:szCs w:val="22"/>
          <w:lang w:val="en-US"/>
        </w:rPr>
        <w:t>fanidan</w:t>
      </w:r>
      <w:proofErr w:type="spellEnd"/>
      <w:r>
        <w:rPr>
          <w:rStyle w:val="2Exact"/>
          <w:rFonts w:eastAsia="Calibri"/>
          <w:b/>
          <w:sz w:val="22"/>
          <w:szCs w:val="22"/>
          <w:lang w:val="en-US"/>
        </w:rPr>
        <w:t xml:space="preserve"> YN </w:t>
      </w:r>
      <w:proofErr w:type="spellStart"/>
      <w:r>
        <w:rPr>
          <w:rStyle w:val="2Exact"/>
          <w:rFonts w:eastAsia="Calibri"/>
          <w:b/>
          <w:sz w:val="22"/>
          <w:szCs w:val="22"/>
          <w:lang w:val="en-US"/>
        </w:rPr>
        <w:t>savollari</w:t>
      </w:r>
      <w:proofErr w:type="spellEnd"/>
      <w:r>
        <w:rPr>
          <w:rStyle w:val="2Exact"/>
          <w:rFonts w:eastAsia="Calibri"/>
          <w:b/>
          <w:sz w:val="22"/>
          <w:szCs w:val="22"/>
          <w:lang w:val="en-US"/>
        </w:rPr>
        <w:t xml:space="preserve"> 2026 </w:t>
      </w:r>
      <w:proofErr w:type="spellStart"/>
      <w:r>
        <w:rPr>
          <w:rStyle w:val="2Exact"/>
          <w:rFonts w:eastAsia="Calibri"/>
          <w:b/>
          <w:sz w:val="22"/>
          <w:szCs w:val="22"/>
          <w:lang w:val="en-US"/>
        </w:rPr>
        <w:t>yil</w:t>
      </w:r>
      <w:proofErr w:type="spellEnd"/>
    </w:p>
    <w:p w14:paraId="3E69EAC8" w14:textId="77777777" w:rsidR="00592DC6" w:rsidRDefault="00592DC6" w:rsidP="00F9567E">
      <w:pPr>
        <w:tabs>
          <w:tab w:val="left" w:pos="426"/>
        </w:tabs>
        <w:ind w:firstLine="567"/>
        <w:jc w:val="both"/>
        <w:rPr>
          <w:rStyle w:val="2Exact"/>
          <w:rFonts w:eastAsia="Calibri"/>
          <w:b/>
          <w:sz w:val="22"/>
          <w:szCs w:val="22"/>
          <w:lang w:val="en-US"/>
        </w:rPr>
      </w:pPr>
    </w:p>
    <w:p w14:paraId="6BECCC7E" w14:textId="55CD1032" w:rsidR="00537E00" w:rsidRPr="00592DC6" w:rsidRDefault="00F9567E" w:rsidP="00F9567E">
      <w:pPr>
        <w:tabs>
          <w:tab w:val="left" w:pos="426"/>
        </w:tabs>
        <w:ind w:firstLine="567"/>
        <w:jc w:val="both"/>
        <w:rPr>
          <w:bCs/>
          <w:color w:val="000000" w:themeColor="text1"/>
          <w:sz w:val="22"/>
          <w:szCs w:val="22"/>
          <w:lang w:val="uz-Cyrl-UZ"/>
        </w:rPr>
      </w:pPr>
      <w:r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1.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Amaldagi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moliyaviy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hisobot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shakllari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va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ularning</w:t>
      </w:r>
      <w:proofErr w:type="spellEnd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rStyle w:val="2Exact"/>
          <w:rFonts w:eastAsia="Calibri"/>
          <w:b/>
          <w:sz w:val="22"/>
          <w:szCs w:val="22"/>
          <w:lang w:val="en-US"/>
        </w:rPr>
        <w:t>tavsifi</w:t>
      </w:r>
      <w:proofErr w:type="spellEnd"/>
      <w:r w:rsidR="00537E00" w:rsidRPr="00592DC6">
        <w:rPr>
          <w:bCs/>
          <w:color w:val="000000" w:themeColor="text1"/>
          <w:sz w:val="22"/>
          <w:szCs w:val="22"/>
          <w:lang w:val="uz-Cyrl-UZ"/>
        </w:rPr>
        <w:t xml:space="preserve"> </w:t>
      </w:r>
      <w:r w:rsidR="00427EFC" w:rsidRPr="00592DC6">
        <w:rPr>
          <w:bCs/>
          <w:color w:val="000000" w:themeColor="text1"/>
          <w:sz w:val="22"/>
          <w:szCs w:val="22"/>
          <w:lang w:val="uz-Cyrl-UZ"/>
        </w:rPr>
        <w:t>(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buxgalteriya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balansi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natija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xususiy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kapital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pul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27EFC" w:rsidRPr="00592DC6">
        <w:rPr>
          <w:bCs/>
          <w:color w:val="000000" w:themeColor="text1"/>
          <w:sz w:val="22"/>
          <w:szCs w:val="22"/>
          <w:lang w:val="en-US"/>
        </w:rPr>
        <w:t>oqimlari</w:t>
      </w:r>
      <w:proofErr w:type="spellEnd"/>
      <w:r w:rsidR="00427EFC" w:rsidRPr="00592DC6">
        <w:rPr>
          <w:bCs/>
          <w:color w:val="000000" w:themeColor="text1"/>
          <w:sz w:val="22"/>
          <w:szCs w:val="22"/>
          <w:lang w:val="uz-Cyrl-UZ"/>
        </w:rPr>
        <w:t>)</w:t>
      </w:r>
    </w:p>
    <w:p w14:paraId="766DFC1A" w14:textId="79F60FE6" w:rsidR="00537E00" w:rsidRPr="00592DC6" w:rsidRDefault="00E03ECD" w:rsidP="00E03ECD">
      <w:pPr>
        <w:tabs>
          <w:tab w:val="left" w:pos="426"/>
        </w:tabs>
        <w:ind w:firstLine="567"/>
        <w:jc w:val="both"/>
        <w:rPr>
          <w:rFonts w:eastAsiaTheme="minorEastAsia"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uz-Cyrl-UZ"/>
        </w:rPr>
        <w:t xml:space="preserve">2. </w:t>
      </w:r>
      <w:r w:rsidR="00427EFC" w:rsidRPr="00592DC6">
        <w:rPr>
          <w:rFonts w:eastAsiaTheme="minorEastAsia"/>
          <w:b/>
          <w:bCs/>
          <w:color w:val="000000" w:themeColor="text1"/>
          <w:sz w:val="22"/>
          <w:szCs w:val="22"/>
          <w:lang w:val="uz-Cyrl-UZ"/>
        </w:rPr>
        <w:t>Moliyaviy tahlilni tashkil etish shakllari</w:t>
      </w:r>
      <w:r w:rsidR="00537E00" w:rsidRPr="00592DC6">
        <w:rPr>
          <w:rFonts w:eastAsiaTheme="minorEastAsia"/>
          <w:color w:val="000000" w:themeColor="text1"/>
          <w:sz w:val="22"/>
          <w:szCs w:val="22"/>
          <w:lang w:val="uz-Cyrl-UZ"/>
        </w:rPr>
        <w:t xml:space="preserve"> (</w:t>
      </w:r>
      <w:r w:rsidR="00854431" w:rsidRPr="00592DC6">
        <w:rPr>
          <w:rFonts w:eastAsiaTheme="minorEastAsia"/>
          <w:color w:val="000000" w:themeColor="text1"/>
          <w:sz w:val="22"/>
          <w:szCs w:val="22"/>
          <w:lang w:val="uz-Cyrl-UZ"/>
        </w:rPr>
        <w:t>Ichki moliyaviy tahlil. Tashqi moliyaviy tahlil</w:t>
      </w:r>
      <w:r w:rsidR="00537E00" w:rsidRPr="00592DC6">
        <w:rPr>
          <w:rFonts w:eastAsiaTheme="minorEastAsia"/>
          <w:color w:val="000000" w:themeColor="text1"/>
          <w:sz w:val="22"/>
          <w:szCs w:val="22"/>
          <w:lang w:val="uz-Cyrl-UZ"/>
        </w:rPr>
        <w:t>).</w:t>
      </w:r>
    </w:p>
    <w:p w14:paraId="28A75F4F" w14:textId="4DDB12DD" w:rsidR="00E03ECD" w:rsidRPr="00592DC6" w:rsidRDefault="00E03ECD" w:rsidP="00E03ECD">
      <w:pPr>
        <w:tabs>
          <w:tab w:val="left" w:pos="426"/>
        </w:tabs>
        <w:ind w:firstLine="567"/>
        <w:jc w:val="both"/>
        <w:rPr>
          <w:rFonts w:eastAsiaTheme="minorEastAsia"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3.</w:t>
      </w:r>
      <w:r w:rsidRPr="00592DC6">
        <w:rPr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hisobotni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kompilyatsiya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transformatsiya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tamoyillari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. </w:t>
      </w:r>
      <w:r w:rsidR="003B34FB" w:rsidRPr="00592DC6">
        <w:rPr>
          <w:rFonts w:eastAsiaTheme="minorEastAsia"/>
          <w:color w:val="000000" w:themeColor="text1"/>
          <w:sz w:val="22"/>
          <w:szCs w:val="22"/>
        </w:rPr>
        <w:t>(</w:t>
      </w:r>
      <w:proofErr w:type="spellStart"/>
      <w:r w:rsidR="003B34FB" w:rsidRPr="00592DC6">
        <w:rPr>
          <w:rFonts w:eastAsiaTheme="minorEastAsia"/>
          <w:color w:val="000000" w:themeColor="text1"/>
          <w:sz w:val="22"/>
          <w:szCs w:val="22"/>
        </w:rPr>
        <w:t>standartlashtirish</w:t>
      </w:r>
      <w:proofErr w:type="spellEnd"/>
      <w:r w:rsidR="003B34FB" w:rsidRPr="00592DC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="003B34FB" w:rsidRPr="00592DC6">
        <w:rPr>
          <w:rFonts w:eastAsiaTheme="minorEastAsia"/>
          <w:color w:val="000000" w:themeColor="text1"/>
          <w:sz w:val="22"/>
          <w:szCs w:val="22"/>
        </w:rPr>
        <w:t>reklassifikatsiya</w:t>
      </w:r>
      <w:proofErr w:type="spellEnd"/>
      <w:r w:rsidR="003B34FB" w:rsidRPr="00592DC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="003B34FB" w:rsidRPr="00592DC6">
        <w:rPr>
          <w:rFonts w:eastAsiaTheme="minorEastAsia"/>
          <w:color w:val="000000" w:themeColor="text1"/>
          <w:sz w:val="22"/>
          <w:szCs w:val="22"/>
        </w:rPr>
        <w:t>uyg‘unlashtirish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)</w:t>
      </w:r>
    </w:p>
    <w:p w14:paraId="17F701C6" w14:textId="0B3F8522" w:rsidR="003B34FB" w:rsidRPr="00592DC6" w:rsidRDefault="003B34FB" w:rsidP="00E03ECD">
      <w:pPr>
        <w:tabs>
          <w:tab w:val="left" w:pos="426"/>
        </w:tabs>
        <w:ind w:firstLine="567"/>
        <w:jc w:val="both"/>
        <w:rPr>
          <w:rFonts w:eastAsiaTheme="minorEastAsia"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4.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Konsolidatsiyalashgan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uni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tuzish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etish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.</w:t>
      </w: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(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konsolidatsiya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eliminatsiya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nazorat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ulushi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)</w:t>
      </w:r>
    </w:p>
    <w:p w14:paraId="40010350" w14:textId="6B86C1CE" w:rsidR="00DC290F" w:rsidRPr="00592DC6" w:rsidRDefault="00DC290F" w:rsidP="00DC290F">
      <w:pPr>
        <w:tabs>
          <w:tab w:val="left" w:pos="426"/>
        </w:tabs>
        <w:ind w:firstLine="567"/>
        <w:jc w:val="both"/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5.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hisobotlarning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mohiyati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maqsadi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vazifalari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– 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(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axborot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shaffoflik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foydalanuvchilar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)</w:t>
      </w: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p w14:paraId="01E8EC8F" w14:textId="4B5CA5FD" w:rsidR="00DC290F" w:rsidRPr="00592DC6" w:rsidRDefault="00DC290F" w:rsidP="00DC290F">
      <w:pPr>
        <w:tabs>
          <w:tab w:val="left" w:pos="426"/>
        </w:tabs>
        <w:ind w:firstLine="567"/>
        <w:jc w:val="both"/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6.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turlari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ularning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tarkibi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– 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(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balans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foyda-zarar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)</w:t>
      </w: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p w14:paraId="5FC7CAEB" w14:textId="1ED02B18" w:rsidR="00DC290F" w:rsidRPr="00592DC6" w:rsidRDefault="00DC290F" w:rsidP="00DC290F">
      <w:pPr>
        <w:tabs>
          <w:tab w:val="left" w:pos="426"/>
        </w:tabs>
        <w:ind w:firstLine="567"/>
        <w:jc w:val="both"/>
        <w:rPr>
          <w:rFonts w:eastAsiaTheme="minorEastAsia"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7.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hisobotlarni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tuzish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tamoyillari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standartlari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– 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(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uzluksizlik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ehtiyotkorlik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standartlar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) </w:t>
      </w:r>
    </w:p>
    <w:p w14:paraId="0CA1827D" w14:textId="572F2139" w:rsidR="003B34FB" w:rsidRPr="00592DC6" w:rsidRDefault="00DC290F" w:rsidP="00DC290F">
      <w:pPr>
        <w:tabs>
          <w:tab w:val="left" w:pos="426"/>
        </w:tabs>
        <w:ind w:firstLine="567"/>
        <w:jc w:val="both"/>
        <w:rPr>
          <w:rFonts w:eastAsiaTheme="minorEastAsia"/>
          <w:color w:val="000000" w:themeColor="text1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8.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hisobotlarni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 xml:space="preserve"> – </w:t>
      </w:r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(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gorizontal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vertikal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koeffitsiyent</w:t>
      </w:r>
      <w:proofErr w:type="spellEnd"/>
      <w:r w:rsidRPr="00592DC6">
        <w:rPr>
          <w:rFonts w:eastAsiaTheme="minorEastAsia"/>
          <w:color w:val="000000" w:themeColor="text1"/>
          <w:sz w:val="22"/>
          <w:szCs w:val="22"/>
          <w:lang w:val="en-US"/>
        </w:rPr>
        <w:t>)</w:t>
      </w:r>
    </w:p>
    <w:p w14:paraId="5568C845" w14:textId="2188EA1A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iqtisodiy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mohiyati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ahamiyati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samaradorlik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natijadorlik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2FD7D503" w14:textId="3D549AF7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10.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turlarining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tasnifi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(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sotuv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rentabelligi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>)</w:t>
      </w:r>
      <w:r w:rsidRPr="00592DC6">
        <w:rPr>
          <w:rFonts w:eastAsiaTheme="minorEastAsia"/>
          <w:sz w:val="22"/>
          <w:szCs w:val="22"/>
          <w:lang w:val="en-US"/>
        </w:rPr>
        <w:t xml:space="preserve"> – (ROA, ROE,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marja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061394AF" w14:textId="595A5C2E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11.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rsatkichlarini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formulalar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BF3B70D" w14:textId="3542B749" w:rsidR="00E03ECD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12.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Rentabellikni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omillari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xarajat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daromad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optimallashtirish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60EE59A" w14:textId="2876A85F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13.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to‘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lovga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qobiliyatning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iqtisodiy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mohiyati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majburiyat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qobiliyat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448B10C6" w14:textId="796077CD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14.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ularning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turlari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joriy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tezkor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mutlaq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260F4EE1" w14:textId="6B5AFDEE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15.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To‘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lovga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qobiliyatni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passivlar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6E14B4E1" w14:textId="6FEF4486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16.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to‘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lov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qobiliyatini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balans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boshqaruv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85E93A1" w14:textId="0D361075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17.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Pul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oqimining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iqtisodiy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mohiyati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ahamiyati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naqd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kirim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chiqim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F523737" w14:textId="2EDBDB8D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18.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Pul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turlari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(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operatsion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investitsion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>)</w:t>
      </w:r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faoliyat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moliya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101D2DDF" w14:textId="00F52EDC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19.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Sifatsiz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hisob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yuritishning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hisobotga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ta’siri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noto‘g‘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ma’lumot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ishonchlilik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buzilish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55DE0017" w14:textId="4BB50B47" w:rsidR="00DC290F" w:rsidRPr="00592DC6" w:rsidRDefault="00DC290F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20.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Pul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oqimini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boshqarish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optimallashtirish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samaradorlik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B9B6C06" w14:textId="64A120BE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21.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yuritish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sifatsizligining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mohiyati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sabablari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xatolik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nazorat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intizom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348BF042" w14:textId="64C245B9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22.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Hisob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yuritish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sifatini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choralari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(audit,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avtomatlashtirish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nazorat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778CD1CA" w14:textId="7BBDC145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23.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platformalarda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ma’lumotlarni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yig‘</w:t>
      </w:r>
      <w:proofErr w:type="gram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qayta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ishlash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axborot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integratsiya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3D5DD196" w14:textId="7694D7AA" w:rsidR="00DC290F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24.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Platformalarda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operatsiyalarni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amalga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to‘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lov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tranzaksiya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hisob-kitob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000A3E24" w14:textId="09E4124F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25.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Sanoat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natijalaridan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foydalanish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nalishlari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strategiya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qaror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23FE9377" w14:textId="7EA5203B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26.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turlari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mutlaq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kompleks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86C1265" w14:textId="5E770C1B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27.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mezonlari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samaradorlik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risk) </w:t>
      </w:r>
    </w:p>
    <w:p w14:paraId="30C8FB78" w14:textId="6AAE56EC" w:rsidR="00DC290F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28.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jarayonida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qo‘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llaniladigan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yondashuvlar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analitik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statistik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taqqoslash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ECAD5D2" w14:textId="0D9AB381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29.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Prognozlash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tushunchasi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iqtisodiy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tizimdagi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bashorat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rivojlanish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0679AF63" w14:textId="377FB142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30.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Prognozlashning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metodlari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yondashuvlari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statistik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ekspert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modellashtirish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054A1121" w14:textId="107E6FFE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31.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prognozlashda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axborot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manbalari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ma’lumot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daromad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xarajat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BF6F468" w14:textId="64026A1F" w:rsidR="00DC290F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32.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Prognoz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natijalaridan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amaliy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foydalanish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nalishlari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strategiya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qaror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boshqaruv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8987F86" w14:textId="3E69AECB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33.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Xususiy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kapitalning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shakllanishi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tarkibi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ustav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qo‘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shimcha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zaxira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3D6139AE" w14:textId="631C41A8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34.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Xususiy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kapitalni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hisobga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olish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hisobotda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aks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ettirish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balans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hisob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siyosati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ettirish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55EEA7AB" w14:textId="7D554430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35.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Xususiy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kapitaldan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foydalanish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samaradorligini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ROE,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samaradorlik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6776F660" w14:textId="360ED85E" w:rsidR="00DC290F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36.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Xususiy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kapitalni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boshqarish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93AECB6" w14:textId="10C4EA31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37.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DCF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modelining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umumiy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tushunchasi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ahamiyati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diskontlash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497E1B9" w14:textId="685FE664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38.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Terminal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qiymatning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mazmuni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zarurati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yakuniy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prognoz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davr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01BB6DB9" w14:textId="09A20774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39.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platformalardan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foydalanish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afzalliklari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b/>
          <w:bCs/>
          <w:sz w:val="22"/>
          <w:szCs w:val="22"/>
          <w:lang w:val="en-US"/>
        </w:rPr>
        <w:t>xavflari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tezlik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qulaylik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xavfsizlik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)</w:t>
      </w:r>
    </w:p>
    <w:p w14:paraId="1C94E6A4" w14:textId="3BF04014" w:rsidR="00DC290F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40.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Terminal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qiymatning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DCF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modelidagi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ta’siri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ulushi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risk)</w:t>
      </w:r>
    </w:p>
    <w:p w14:paraId="537112FB" w14:textId="33092BBC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41.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Nisbiy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mazmuni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qo‘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llanishi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taqqoslash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bozor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baholash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33F212FD" w14:textId="2F687960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42.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multiplikatorlar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turlari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(P/E, EV/EBITDA, P/B)</w:t>
      </w:r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bozor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68CF3DDD" w14:textId="22FF0C90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43.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Multiplikatorlarni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hisoblash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talqin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rsatkich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24F7BDC" w14:textId="197DB757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44.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Nisbiy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baholashning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afzalliklari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cheklovlari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tezkorlik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solishtirish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xatolik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5C37CE48" w14:textId="44F92DEE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45.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Sanoat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mazmuni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maqsadi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tarmoq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raqobat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rivojlanish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63F174E6" w14:textId="458477C8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46.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Sanoatni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qilishda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ishlab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chiqarish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ulush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411E861A" w14:textId="22EC9609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47.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Sanoat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yondashuvlari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(Porter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modeli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SWOT,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solishtirish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) </w:t>
      </w:r>
    </w:p>
    <w:p w14:paraId="76B4ABF4" w14:textId="502125EA" w:rsidR="001F7793" w:rsidRPr="00592DC6" w:rsidRDefault="001F7793" w:rsidP="001F7793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48.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Korxona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foydasi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250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20%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prognoz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qilinmoqda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P/E = 9.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Kelajakdagi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qiymatni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toping.</w:t>
      </w:r>
    </w:p>
    <w:p w14:paraId="42043613" w14:textId="682F6BF7" w:rsidR="00881884" w:rsidRPr="00592DC6" w:rsidRDefault="00881884" w:rsidP="00881884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49.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="00B17336" w:rsidRPr="00592DC6">
        <w:rPr>
          <w:rFonts w:eastAsiaTheme="minorEastAsia"/>
          <w:sz w:val="22"/>
          <w:szCs w:val="22"/>
          <w:lang w:val="en-US"/>
        </w:rPr>
        <w:t xml:space="preserve">EBITDA = 400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multiplikator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7,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qarz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200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Xususiy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(Equity value)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toping.</w:t>
      </w:r>
    </w:p>
    <w:p w14:paraId="369B443B" w14:textId="3D429A29" w:rsidR="00881884" w:rsidRPr="00592DC6" w:rsidRDefault="00881884" w:rsidP="00881884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50.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Qisqa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muddatli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majburiyatlar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500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operatsion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200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holatini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qiling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.</w:t>
      </w:r>
    </w:p>
    <w:p w14:paraId="7D95504A" w14:textId="2CF37B8A" w:rsidR="00881884" w:rsidRPr="00592DC6" w:rsidRDefault="00881884" w:rsidP="00881884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51.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Korxonada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3 ta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mahsulot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mavjud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: A = 40%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ulush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12%), B = 35%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ulush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18%), C = 25%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ulush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(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22%). Eng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samarali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mahsulotni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aniqlang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.</w:t>
      </w:r>
    </w:p>
    <w:p w14:paraId="03851930" w14:textId="619C6772" w:rsidR="001F7793" w:rsidRPr="00592DC6" w:rsidRDefault="00881884" w:rsidP="00881884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lastRenderedPageBreak/>
        <w:t>52.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Daromad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600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xarajat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= 350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Hisobotda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sof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300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deb </w:t>
      </w:r>
      <w:proofErr w:type="spellStart"/>
      <w:proofErr w:type="gramStart"/>
      <w:r w:rsidR="00B17336" w:rsidRPr="00592DC6">
        <w:rPr>
          <w:rFonts w:eastAsiaTheme="minorEastAsia"/>
          <w:sz w:val="22"/>
          <w:szCs w:val="22"/>
          <w:lang w:val="en-US"/>
        </w:rPr>
        <w:t>ko‘</w:t>
      </w:r>
      <w:proofErr w:type="gramEnd"/>
      <w:r w:rsidR="00B17336" w:rsidRPr="00592DC6">
        <w:rPr>
          <w:rFonts w:eastAsiaTheme="minorEastAsia"/>
          <w:sz w:val="22"/>
          <w:szCs w:val="22"/>
          <w:lang w:val="en-US"/>
        </w:rPr>
        <w:t>rsatilgan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Soliq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stavkasi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20%.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Xatolikni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aniqlang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va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soliqdan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keyingi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haqiqiy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foydani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B17336" w:rsidRPr="00592DC6">
        <w:rPr>
          <w:rFonts w:eastAsiaTheme="minorEastAsia"/>
          <w:sz w:val="22"/>
          <w:szCs w:val="22"/>
          <w:lang w:val="en-US"/>
        </w:rPr>
        <w:t>hisoblang</w:t>
      </w:r>
      <w:proofErr w:type="spellEnd"/>
      <w:r w:rsidR="00B17336" w:rsidRPr="00592DC6">
        <w:rPr>
          <w:rFonts w:eastAsiaTheme="minorEastAsia"/>
          <w:sz w:val="22"/>
          <w:szCs w:val="22"/>
          <w:lang w:val="en-US"/>
        </w:rPr>
        <w:t>.</w:t>
      </w:r>
    </w:p>
    <w:p w14:paraId="3BC47FC5" w14:textId="071A0089" w:rsidR="001F7793" w:rsidRPr="00592DC6" w:rsidRDefault="00F77CF7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53</w:t>
      </w:r>
      <w:r w:rsidRPr="00592DC6">
        <w:rPr>
          <w:rFonts w:eastAsiaTheme="minorEastAsia"/>
          <w:b/>
          <w:bCs/>
          <w:sz w:val="22"/>
          <w:szCs w:val="22"/>
          <w:lang w:val="en-US"/>
        </w:rPr>
        <w:t>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Korxona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sof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foydasi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180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yil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boshida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900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yil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oxirida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1100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. ROA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hisoblang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.</w:t>
      </w:r>
    </w:p>
    <w:p w14:paraId="03524535" w14:textId="29E3E774" w:rsidR="001F7793" w:rsidRPr="00592DC6" w:rsidRDefault="00F77CF7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54.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 xml:space="preserve">Sof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200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xususiy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500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. Ammo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korxona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300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qarz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jalb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qilgan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. ROE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hisoblang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.</w:t>
      </w:r>
    </w:p>
    <w:p w14:paraId="5624D1A0" w14:textId="07AA754D" w:rsidR="001F7793" w:rsidRPr="00592DC6" w:rsidRDefault="00F77CF7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55.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Aylanma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aktivlar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800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zaxiralar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300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qisqa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majburiyatlar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400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. Tez </w:t>
      </w:r>
      <w:proofErr w:type="spellStart"/>
      <w:r w:rsidR="000978B3" w:rsidRPr="00592DC6">
        <w:rPr>
          <w:rFonts w:eastAsiaTheme="minorEastAsia"/>
          <w:sz w:val="22"/>
          <w:szCs w:val="22"/>
          <w:lang w:val="en-US"/>
        </w:rPr>
        <w:t>likvidlikni</w:t>
      </w:r>
      <w:proofErr w:type="spellEnd"/>
      <w:r w:rsidR="000978B3" w:rsidRPr="00592DC6">
        <w:rPr>
          <w:rFonts w:eastAsiaTheme="minorEastAsia"/>
          <w:sz w:val="22"/>
          <w:szCs w:val="22"/>
          <w:lang w:val="en-US"/>
        </w:rPr>
        <w:t xml:space="preserve"> toping.</w:t>
      </w:r>
    </w:p>
    <w:p w14:paraId="2DDFE77D" w14:textId="31FBCCB5" w:rsidR="001F7793" w:rsidRPr="00592DC6" w:rsidRDefault="000978B3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56.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 xml:space="preserve">Jami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1500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jami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majburiyatlar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900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.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Qarzdorlik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koeffitsiyenti</w:t>
      </w:r>
      <w:r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toping</w:t>
      </w:r>
      <w:r w:rsidRPr="00592DC6">
        <w:rPr>
          <w:rFonts w:eastAsiaTheme="minorEastAsia"/>
          <w:sz w:val="22"/>
          <w:szCs w:val="22"/>
          <w:lang w:val="en-US"/>
        </w:rPr>
        <w:t>?</w:t>
      </w:r>
    </w:p>
    <w:p w14:paraId="4EF6E096" w14:textId="076249BB" w:rsidR="001F7793" w:rsidRPr="00592DC6" w:rsidRDefault="000978B3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57.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Operatsion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faoliyatdan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300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investitsion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−120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−50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umumiy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r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hisoblang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?</w:t>
      </w:r>
    </w:p>
    <w:p w14:paraId="5742F5C1" w14:textId="4FACAF9A" w:rsidR="000978B3" w:rsidRPr="00592DC6" w:rsidRDefault="000978B3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58.</w:t>
      </w:r>
      <w:r w:rsidRPr="00592DC6">
        <w:rPr>
          <w:b/>
          <w:bCs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 xml:space="preserve">1-yil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100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2-yil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150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3-yil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200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diskont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stavkasi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12%,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sof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joriy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(NPV)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toping.</w:t>
      </w:r>
    </w:p>
    <w:p w14:paraId="4220D845" w14:textId="23D28F80" w:rsidR="000978B3" w:rsidRPr="00592DC6" w:rsidRDefault="000978B3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59.</w:t>
      </w:r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Korxona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kapitali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 40% (14%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),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qarz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 60% (10%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),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soliq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  <w:lang w:val="en-US"/>
        </w:rPr>
        <w:t>stavkasi</w:t>
      </w:r>
      <w:proofErr w:type="spellEnd"/>
      <w:r w:rsidR="00D64FEC" w:rsidRPr="00592DC6">
        <w:rPr>
          <w:rFonts w:eastAsiaTheme="minorEastAsia"/>
          <w:sz w:val="22"/>
          <w:szCs w:val="22"/>
          <w:lang w:val="en-US"/>
        </w:rPr>
        <w:t xml:space="preserve"> 20%. </w:t>
      </w:r>
      <w:proofErr w:type="spellStart"/>
      <w:r w:rsidR="00D64FEC" w:rsidRPr="00592DC6">
        <w:rPr>
          <w:rFonts w:eastAsiaTheme="minorEastAsia"/>
          <w:sz w:val="22"/>
          <w:szCs w:val="22"/>
        </w:rPr>
        <w:t>O‘rtacha</w:t>
      </w:r>
      <w:proofErr w:type="spellEnd"/>
      <w:r w:rsidR="00D64FEC" w:rsidRPr="00592DC6">
        <w:rPr>
          <w:rFonts w:eastAsiaTheme="minorEastAsia"/>
          <w:sz w:val="22"/>
          <w:szCs w:val="22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</w:rPr>
        <w:t>tortilgan</w:t>
      </w:r>
      <w:proofErr w:type="spellEnd"/>
      <w:r w:rsidR="00D64FEC" w:rsidRPr="00592DC6">
        <w:rPr>
          <w:rFonts w:eastAsiaTheme="minorEastAsia"/>
          <w:sz w:val="22"/>
          <w:szCs w:val="22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</w:rPr>
        <w:t>kapital</w:t>
      </w:r>
      <w:proofErr w:type="spellEnd"/>
      <w:r w:rsidR="00D64FEC" w:rsidRPr="00592DC6">
        <w:rPr>
          <w:rFonts w:eastAsiaTheme="minorEastAsia"/>
          <w:sz w:val="22"/>
          <w:szCs w:val="22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</w:rPr>
        <w:t>qiymati</w:t>
      </w:r>
      <w:proofErr w:type="spellEnd"/>
      <w:r w:rsidR="00D64FEC" w:rsidRPr="00592DC6">
        <w:rPr>
          <w:rFonts w:eastAsiaTheme="minorEastAsia"/>
          <w:sz w:val="22"/>
          <w:szCs w:val="22"/>
        </w:rPr>
        <w:t xml:space="preserve"> (WACC) </w:t>
      </w:r>
      <w:proofErr w:type="spellStart"/>
      <w:r w:rsidR="00D64FEC" w:rsidRPr="00592DC6">
        <w:rPr>
          <w:rFonts w:eastAsiaTheme="minorEastAsia"/>
          <w:sz w:val="22"/>
          <w:szCs w:val="22"/>
        </w:rPr>
        <w:t>ni</w:t>
      </w:r>
      <w:proofErr w:type="spellEnd"/>
      <w:r w:rsidR="00D64FEC" w:rsidRPr="00592DC6">
        <w:rPr>
          <w:rFonts w:eastAsiaTheme="minorEastAsia"/>
          <w:sz w:val="22"/>
          <w:szCs w:val="22"/>
        </w:rPr>
        <w:t xml:space="preserve"> </w:t>
      </w:r>
      <w:proofErr w:type="spellStart"/>
      <w:r w:rsidR="00D64FEC" w:rsidRPr="00592DC6">
        <w:rPr>
          <w:rFonts w:eastAsiaTheme="minorEastAsia"/>
          <w:sz w:val="22"/>
          <w:szCs w:val="22"/>
        </w:rPr>
        <w:t>toping</w:t>
      </w:r>
      <w:proofErr w:type="spellEnd"/>
      <w:r w:rsidR="00D64FEC" w:rsidRPr="00592DC6">
        <w:rPr>
          <w:rFonts w:eastAsiaTheme="minorEastAsia"/>
          <w:sz w:val="22"/>
          <w:szCs w:val="22"/>
        </w:rPr>
        <w:t>.</w:t>
      </w:r>
    </w:p>
    <w:p w14:paraId="18686900" w14:textId="2A95CF88" w:rsidR="00D64FEC" w:rsidRDefault="00D64FEC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>60.</w:t>
      </w:r>
      <w:r w:rsidRPr="00592DC6">
        <w:rPr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Oxirgi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yil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200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mln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sur’ati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4%,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diskont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stavkasi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= 11%, terminal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qiymatni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toping.</w:t>
      </w:r>
    </w:p>
    <w:p w14:paraId="09D66E75" w14:textId="77777777" w:rsidR="00D24077" w:rsidRDefault="00D24077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</w:p>
    <w:p w14:paraId="0DB5CE05" w14:textId="7FB6B9B4" w:rsidR="00D24077" w:rsidRPr="00D24077" w:rsidRDefault="00D24077" w:rsidP="00DC290F">
      <w:pPr>
        <w:tabs>
          <w:tab w:val="left" w:pos="426"/>
        </w:tabs>
        <w:ind w:firstLine="567"/>
        <w:rPr>
          <w:rFonts w:eastAsiaTheme="minorEastAsia"/>
          <w:b/>
          <w:bCs/>
          <w:sz w:val="22"/>
          <w:szCs w:val="22"/>
          <w:lang w:val="en-US"/>
        </w:rPr>
      </w:pPr>
      <w:proofErr w:type="spellStart"/>
      <w:r w:rsidRPr="00D24077">
        <w:rPr>
          <w:rFonts w:eastAsiaTheme="minorEastAsia"/>
          <w:b/>
          <w:bCs/>
          <w:sz w:val="22"/>
          <w:szCs w:val="22"/>
          <w:lang w:val="en-US"/>
        </w:rPr>
        <w:t>Mustaqil</w:t>
      </w:r>
      <w:proofErr w:type="spellEnd"/>
      <w:r w:rsidRPr="00D24077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D24077">
        <w:rPr>
          <w:rFonts w:eastAsiaTheme="minorEastAsia"/>
          <w:b/>
          <w:bCs/>
          <w:sz w:val="22"/>
          <w:szCs w:val="22"/>
          <w:lang w:val="en-US"/>
        </w:rPr>
        <w:t>ta’limdan</w:t>
      </w:r>
      <w:proofErr w:type="spellEnd"/>
      <w:r w:rsidRPr="00D24077">
        <w:rPr>
          <w:rFonts w:eastAsiaTheme="minorEastAsia"/>
          <w:b/>
          <w:bCs/>
          <w:sz w:val="22"/>
          <w:szCs w:val="22"/>
          <w:lang w:val="en-US"/>
        </w:rPr>
        <w:t>:</w:t>
      </w:r>
    </w:p>
    <w:p w14:paraId="1B385424" w14:textId="77777777" w:rsidR="00D24077" w:rsidRPr="00592DC6" w:rsidRDefault="00D24077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</w:p>
    <w:p w14:paraId="7C9CE42A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61.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yondashuvlari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solishtirish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29EA07C9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62.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elementlari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bog‘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liqligi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passiv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2396C7C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63.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ko‘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rsatkichlari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dinamikasi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(trend,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zgarish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00388F2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64.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natijalar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>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daromad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xarajat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2A972B8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65.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Buxgalteriya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balansi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tuzilishi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passiv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9A2EFA3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66. Pul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hisobotining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ahamiyati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oqim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barqarorlik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ACFFE2F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67.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koeffitsiyentlar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roli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>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baho,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8570CDE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68.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rejalashtirish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bosqichlari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>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prognoz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nazorat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7E957889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69.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Korxona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samaradorligi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resurs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73E2272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70.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qaror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qabul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qilish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tanlov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natija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21122C6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71. Kapital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tuzilmasi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qarz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nisbat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66FBA28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72.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risklarni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boshqarish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xavf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sug‘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urta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diversifikatsiya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77455B28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73.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boshqaruvi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majburiyat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AC70A70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74.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Daromad-xarajat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zgarishi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pasayish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balans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00E83CBD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75.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samaradorligi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(NPV, ROI,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86ECE2A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76.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Statistik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usullari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rtacha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trend,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dispersiya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7DE8013D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77.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Ma’lumot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ishonchliligi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(audit,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nazorat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standart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884809D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78.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xatolari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texnik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hisob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tasnif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1E46DFD4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79.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Aktivlar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asosiy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aylanma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200584DC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80.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Majburiyatlar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qisqa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uzoq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risk)</w:t>
      </w:r>
    </w:p>
    <w:p w14:paraId="77B23D22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81.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strategiya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maqsad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resurs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0BE03E69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82.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Biznes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model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ta’siri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r w:rsidRPr="00592DC6">
        <w:rPr>
          <w:rFonts w:eastAsiaTheme="minorEastAsia"/>
          <w:sz w:val="22"/>
          <w:szCs w:val="22"/>
          <w:lang w:val="en-US"/>
        </w:rPr>
        <w:t>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daromad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xarajat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4C6FBC4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83. Pul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oqimi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prognozi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(CF,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bashorat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50B55BD4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84. Kapital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rentabelligi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optimallashtirish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5890B4BF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85.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barqarorlik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qarz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balans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272F055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86.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Raqobatbardoshlik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bozor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raqobat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ulush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4E7ACAC3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87.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Ma’lumot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vizualizatsiyasi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grafik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jadval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trend)</w:t>
      </w:r>
    </w:p>
    <w:p w14:paraId="57C18B88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88. Excel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vositalari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(formula,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jadval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model)</w:t>
      </w:r>
    </w:p>
    <w:p w14:paraId="3712C170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89.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Diskontlash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vaqt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qiymat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pul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593C824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90.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Korxona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qiymati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(DCF,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bozor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aktiv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D972A4C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91.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Hisobotlarni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solishtirish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taqqoslash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davr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trend)</w:t>
      </w:r>
    </w:p>
    <w:p w14:paraId="6B3E788D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92.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Xalqaro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standartlar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(IFRS)</w:t>
      </w:r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shaffoflik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moslik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tartib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56A3BC59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93.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nazorat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tizimi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(audit, monitoring,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boshqaruv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27D7760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94.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Kompleks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tahlil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rentabellik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likvidlik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risk)</w:t>
      </w:r>
    </w:p>
    <w:p w14:paraId="02597DF0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95.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Moliyaviy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qarorlar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ta’siri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zarar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natija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E410E6B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96.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Resurslarni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boshqarish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kapital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reja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taqsimot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60D2FB7C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97. Bozor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moslashuvi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zgarish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strategiya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, risk)</w:t>
      </w:r>
    </w:p>
    <w:p w14:paraId="1906A202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98.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Qiymat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oshirish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92DC6">
        <w:rPr>
          <w:rFonts w:eastAsiaTheme="minorEastAsia"/>
          <w:b/>
          <w:bCs/>
          <w:sz w:val="22"/>
          <w:szCs w:val="22"/>
          <w:lang w:val="en-US"/>
        </w:rPr>
        <w:t>yo‘</w:t>
      </w:r>
      <w:proofErr w:type="gramEnd"/>
      <w:r w:rsidRPr="00592DC6">
        <w:rPr>
          <w:rFonts w:eastAsiaTheme="minorEastAsia"/>
          <w:b/>
          <w:bCs/>
          <w:sz w:val="22"/>
          <w:szCs w:val="22"/>
          <w:lang w:val="en-US"/>
        </w:rPr>
        <w:t>llari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foyda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investitsiya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</w:t>
      </w:r>
      <w:proofErr w:type="spellStart"/>
      <w:proofErr w:type="gramStart"/>
      <w:r w:rsidRPr="00592DC6">
        <w:rPr>
          <w:rFonts w:eastAsiaTheme="minorEastAsia"/>
          <w:sz w:val="22"/>
          <w:szCs w:val="22"/>
          <w:lang w:val="en-US"/>
        </w:rPr>
        <w:t>o‘</w:t>
      </w:r>
      <w:proofErr w:type="gramEnd"/>
      <w:r w:rsidRPr="00592DC6">
        <w:rPr>
          <w:rFonts w:eastAsiaTheme="minorEastAsia"/>
          <w:sz w:val="22"/>
          <w:szCs w:val="22"/>
          <w:lang w:val="en-US"/>
        </w:rPr>
        <w:t>sish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2E81F806" w14:textId="7777777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99.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Axborot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tizimlari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(ERP, data,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avtomatlashtirish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37DF4E06" w14:textId="4B14DB17" w:rsidR="00F9567E" w:rsidRPr="00592DC6" w:rsidRDefault="00F9567E" w:rsidP="00F9567E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100.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Yakuniy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xulosa</w:t>
      </w:r>
      <w:proofErr w:type="spellEnd"/>
      <w:r w:rsidRPr="00592DC6">
        <w:rPr>
          <w:rFonts w:eastAsiaTheme="minorEastAsia"/>
          <w:b/>
          <w:bCs/>
          <w:sz w:val="22"/>
          <w:szCs w:val="22"/>
          <w:lang w:val="en-US"/>
        </w:rPr>
        <w:t xml:space="preserve"> </w:t>
      </w:r>
      <w:proofErr w:type="spellStart"/>
      <w:r w:rsidRPr="00592DC6">
        <w:rPr>
          <w:rFonts w:eastAsiaTheme="minorEastAsia"/>
          <w:b/>
          <w:bCs/>
          <w:sz w:val="22"/>
          <w:szCs w:val="22"/>
          <w:lang w:val="en-US"/>
        </w:rPr>
        <w:t>shakllantirish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 – (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natija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 xml:space="preserve">, baho, </w:t>
      </w:r>
      <w:proofErr w:type="spellStart"/>
      <w:r w:rsidRPr="00592DC6">
        <w:rPr>
          <w:rFonts w:eastAsiaTheme="minorEastAsia"/>
          <w:sz w:val="22"/>
          <w:szCs w:val="22"/>
          <w:lang w:val="en-US"/>
        </w:rPr>
        <w:t>tavsiya</w:t>
      </w:r>
      <w:proofErr w:type="spellEnd"/>
      <w:r w:rsidRPr="00592DC6">
        <w:rPr>
          <w:rFonts w:eastAsiaTheme="minorEastAsia"/>
          <w:sz w:val="22"/>
          <w:szCs w:val="22"/>
          <w:lang w:val="en-US"/>
        </w:rPr>
        <w:t>)</w:t>
      </w:r>
    </w:p>
    <w:p w14:paraId="2D949136" w14:textId="4048984F" w:rsidR="000978B3" w:rsidRPr="00592DC6" w:rsidRDefault="00DC5B3B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  <w:r w:rsidRPr="00592DC6">
        <w:rPr>
          <w:rFonts w:eastAsiaTheme="minorEastAsia"/>
          <w:sz w:val="22"/>
          <w:szCs w:val="22"/>
          <w:lang w:val="en-US"/>
        </w:rPr>
        <w:t xml:space="preserve"> </w:t>
      </w:r>
    </w:p>
    <w:p w14:paraId="53716911" w14:textId="77777777" w:rsidR="000978B3" w:rsidRPr="00592DC6" w:rsidRDefault="000978B3" w:rsidP="00DC290F">
      <w:pPr>
        <w:tabs>
          <w:tab w:val="left" w:pos="426"/>
        </w:tabs>
        <w:ind w:firstLine="567"/>
        <w:rPr>
          <w:rFonts w:eastAsiaTheme="minorEastAsia"/>
          <w:sz w:val="22"/>
          <w:szCs w:val="22"/>
          <w:lang w:val="en-US"/>
        </w:rPr>
      </w:pPr>
    </w:p>
    <w:sectPr w:rsidR="000978B3" w:rsidRPr="00592DC6" w:rsidSect="00592DC6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Courier New"/>
    <w:charset w:val="00"/>
    <w:family w:val="swiss"/>
    <w:pitch w:val="variable"/>
    <w:sig w:usb0="00000207" w:usb1="00000000" w:usb2="00000000" w:usb3="00000000" w:csb0="00000017" w:csb1="00000000"/>
  </w:font>
  <w:font w:name="Times New Roman IRO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95A"/>
    <w:multiLevelType w:val="hybridMultilevel"/>
    <w:tmpl w:val="BE94CF18"/>
    <w:lvl w:ilvl="0" w:tplc="5FC0E0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DE"/>
    <w:multiLevelType w:val="hybridMultilevel"/>
    <w:tmpl w:val="A5B0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2342">
    <w:abstractNumId w:val="1"/>
  </w:num>
  <w:num w:numId="2" w16cid:durableId="75689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00"/>
    <w:rsid w:val="000978B3"/>
    <w:rsid w:val="000D5D6B"/>
    <w:rsid w:val="00171BEB"/>
    <w:rsid w:val="001E03EC"/>
    <w:rsid w:val="001F5A27"/>
    <w:rsid w:val="001F7793"/>
    <w:rsid w:val="00206CCA"/>
    <w:rsid w:val="00207BF1"/>
    <w:rsid w:val="00215592"/>
    <w:rsid w:val="00237E54"/>
    <w:rsid w:val="00255362"/>
    <w:rsid w:val="002606C3"/>
    <w:rsid w:val="002C0358"/>
    <w:rsid w:val="002F159C"/>
    <w:rsid w:val="003B1C04"/>
    <w:rsid w:val="003B34FB"/>
    <w:rsid w:val="003E1F6A"/>
    <w:rsid w:val="00413F10"/>
    <w:rsid w:val="00416134"/>
    <w:rsid w:val="00427EFC"/>
    <w:rsid w:val="004E6340"/>
    <w:rsid w:val="00505CB1"/>
    <w:rsid w:val="005246B3"/>
    <w:rsid w:val="00537E00"/>
    <w:rsid w:val="00557112"/>
    <w:rsid w:val="00565C39"/>
    <w:rsid w:val="00592DC6"/>
    <w:rsid w:val="005F4DD6"/>
    <w:rsid w:val="005F76CC"/>
    <w:rsid w:val="00606B81"/>
    <w:rsid w:val="00661F1B"/>
    <w:rsid w:val="006B2D02"/>
    <w:rsid w:val="006E4617"/>
    <w:rsid w:val="00737ECA"/>
    <w:rsid w:val="00784EC9"/>
    <w:rsid w:val="00816FF0"/>
    <w:rsid w:val="00854431"/>
    <w:rsid w:val="008668EB"/>
    <w:rsid w:val="00881884"/>
    <w:rsid w:val="00884AEE"/>
    <w:rsid w:val="009E35C8"/>
    <w:rsid w:val="00A0557E"/>
    <w:rsid w:val="00A36242"/>
    <w:rsid w:val="00A61AEC"/>
    <w:rsid w:val="00A9195F"/>
    <w:rsid w:val="00AA04ED"/>
    <w:rsid w:val="00AB6FFF"/>
    <w:rsid w:val="00AD2C95"/>
    <w:rsid w:val="00B17336"/>
    <w:rsid w:val="00B476B1"/>
    <w:rsid w:val="00C044D3"/>
    <w:rsid w:val="00C05E07"/>
    <w:rsid w:val="00C47AA9"/>
    <w:rsid w:val="00C95039"/>
    <w:rsid w:val="00CA02B0"/>
    <w:rsid w:val="00D17D32"/>
    <w:rsid w:val="00D24077"/>
    <w:rsid w:val="00D64FEC"/>
    <w:rsid w:val="00D87357"/>
    <w:rsid w:val="00DC290F"/>
    <w:rsid w:val="00DC5B3B"/>
    <w:rsid w:val="00DD2DBA"/>
    <w:rsid w:val="00E02F43"/>
    <w:rsid w:val="00E03ECD"/>
    <w:rsid w:val="00E45F00"/>
    <w:rsid w:val="00EA2C16"/>
    <w:rsid w:val="00EC6C9F"/>
    <w:rsid w:val="00F77CF7"/>
    <w:rsid w:val="00F8357D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078E"/>
  <w15:docId w15:val="{D96AF0D4-0EC2-4437-A3F9-44545355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Основной текст Знак Знак Знак Знак Знак"/>
    <w:basedOn w:val="a"/>
    <w:link w:val="a4"/>
    <w:uiPriority w:val="99"/>
    <w:rsid w:val="00537E00"/>
    <w:pPr>
      <w:jc w:val="center"/>
    </w:pPr>
    <w:rPr>
      <w:rFonts w:ascii="Journal Uzbek" w:hAnsi="Journal Uzbek" w:cs="Journal Uzbek"/>
      <w:sz w:val="32"/>
      <w:szCs w:val="32"/>
    </w:rPr>
  </w:style>
  <w:style w:type="character" w:customStyle="1" w:styleId="a4">
    <w:name w:val="Основной текст Знак"/>
    <w:aliases w:val="Основной текст Знак Знак Знак,Основной текст Знак Знак Знак Знак Знак Знак"/>
    <w:basedOn w:val="a0"/>
    <w:link w:val="a3"/>
    <w:uiPriority w:val="99"/>
    <w:rsid w:val="00537E00"/>
    <w:rPr>
      <w:rFonts w:ascii="Journal Uzbek" w:eastAsia="Times New Roman" w:hAnsi="Journal Uzbek" w:cs="Journal Uzbek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rsid w:val="00537E0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 IRO" w:hAnsi="Times New Roman IRO" w:cs="Times New Roman IRO"/>
      <w:noProof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37E00"/>
    <w:rPr>
      <w:rFonts w:ascii="Times New Roman IRO" w:eastAsia="Times New Roman" w:hAnsi="Times New Roman IRO" w:cs="Times New Roman IRO"/>
      <w:noProof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537E0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IRO" w:hAnsi="Times New Roman IRO" w:cs="Times New Roman IRO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37E00"/>
    <w:rPr>
      <w:rFonts w:ascii="Times New Roman IRO" w:eastAsia="Times New Roman" w:hAnsi="Times New Roman IRO" w:cs="Times New Roman IRO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37E00"/>
    <w:pPr>
      <w:tabs>
        <w:tab w:val="left" w:pos="720"/>
      </w:tabs>
      <w:overflowPunct w:val="0"/>
      <w:autoSpaceDE w:val="0"/>
      <w:autoSpaceDN w:val="0"/>
      <w:adjustRightInd w:val="0"/>
      <w:ind w:left="426" w:hanging="360"/>
      <w:textAlignment w:val="baseline"/>
    </w:pPr>
    <w:rPr>
      <w:rFonts w:ascii="Times New Roman IRO" w:hAnsi="Times New Roman IRO" w:cs="Times New Roman IRO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7E00"/>
    <w:rPr>
      <w:rFonts w:ascii="Times New Roman IRO" w:eastAsia="Times New Roman" w:hAnsi="Times New Roman IRO" w:cs="Times New Roman IRO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37E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7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E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rsid w:val="0042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er</dc:creator>
  <cp:lastModifiedBy>Fenix_Systems</cp:lastModifiedBy>
  <cp:revision>11</cp:revision>
  <cp:lastPrinted>2024-04-21T09:59:00Z</cp:lastPrinted>
  <dcterms:created xsi:type="dcterms:W3CDTF">2025-01-21T17:16:00Z</dcterms:created>
  <dcterms:modified xsi:type="dcterms:W3CDTF">2026-04-28T12:11:00Z</dcterms:modified>
</cp:coreProperties>
</file>