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D92F" w14:textId="77777777" w:rsidR="00E9684E" w:rsidRDefault="00E9684E" w:rsidP="00E9684E">
      <w:pPr>
        <w:jc w:val="center"/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O‘</w:t>
      </w:r>
      <w:proofErr w:type="gramEnd"/>
      <w:r>
        <w:rPr>
          <w:b/>
          <w:bCs/>
          <w:sz w:val="28"/>
          <w:szCs w:val="28"/>
          <w:lang w:val="en-US"/>
        </w:rPr>
        <w:t xml:space="preserve">ZBEKISTON RESPUBLIKASI OLIY TA’LIM, FAN VA INNOVATSIYALAR VAZIRLIGI </w:t>
      </w:r>
    </w:p>
    <w:p w14:paraId="5283BF9B" w14:textId="77777777" w:rsidR="00E9684E" w:rsidRDefault="00E9684E" w:rsidP="00E9684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10FF16F2" w14:textId="78BD1BAA" w:rsidR="009B06AA" w:rsidRPr="00E9684E" w:rsidRDefault="009B06AA" w:rsidP="009B06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Soliqlar va soliqqa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tortish </w:t>
      </w:r>
      <w:r w:rsidR="009C6128"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ORI</w:t>
      </w:r>
      <w:proofErr w:type="gramEnd"/>
      <w:r w:rsidR="009C6128"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123,  QXI 123</w:t>
      </w:r>
    </w:p>
    <w:p w14:paraId="094E4A66" w14:textId="4F9500EE" w:rsidR="009B06AA" w:rsidRPr="00E9684E" w:rsidRDefault="00817A96" w:rsidP="009B06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Oraliq va ya</w:t>
      </w:r>
      <w:r w:rsidR="009B06AA" w:rsidRPr="00E9684E">
        <w:rPr>
          <w:rFonts w:ascii="Times New Roman" w:hAnsi="Times New Roman" w:cs="Times New Roman"/>
          <w:sz w:val="28"/>
          <w:szCs w:val="28"/>
          <w:lang w:val="en-US"/>
        </w:rPr>
        <w:t>kuniy savollar</w:t>
      </w: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bazasi </w:t>
      </w:r>
    </w:p>
    <w:p w14:paraId="664C321C" w14:textId="22518FFE" w:rsidR="00BD55D4" w:rsidRPr="00E9684E" w:rsidRDefault="00BD55D4" w:rsidP="009B06AA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bCs/>
          <w:sz w:val="28"/>
          <w:szCs w:val="28"/>
          <w:lang w:val="en-US"/>
        </w:rPr>
        <w:t>Auditoriya darslarida o’tilgan mavzular yuzasidan savollar</w:t>
      </w:r>
      <w:r w:rsidR="00817A96" w:rsidRPr="00E9684E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09C72F3F" w14:textId="2C1ACBEA" w:rsidR="00211675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 va soliqqa tortish fanining predmeti, maqsadi va vazifalari.</w:t>
      </w:r>
    </w:p>
    <w:p w14:paraId="0637F767" w14:textId="5EAF19F7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Soliqlarning obyektiv zarurligi va o’ziga xos xususiyatlari</w:t>
      </w:r>
    </w:p>
    <w:p w14:paraId="036BEEA6" w14:textId="0315C0D9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Soliqlarning umumiy belgilari</w:t>
      </w:r>
    </w:p>
    <w:p w14:paraId="4EE35A8D" w14:textId="1FB0E973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Soliqlarning funksiyalari va vazifalari</w:t>
      </w:r>
    </w:p>
    <w:p w14:paraId="6A2B7192" w14:textId="3C4AE88D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Soliqqa tortish prinsiplari</w:t>
      </w:r>
    </w:p>
    <w:p w14:paraId="60F89A78" w14:textId="3E2BE9B3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tizimi haqida tushuncha</w:t>
      </w:r>
    </w:p>
    <w:p w14:paraId="20C845D6" w14:textId="6EB2A26A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Soliqlarning guruhlanishi</w:t>
      </w:r>
    </w:p>
    <w:p w14:paraId="35B15264" w14:textId="772E5A85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konsepsiyasining asosiy vazifalari</w:t>
      </w:r>
    </w:p>
    <w:p w14:paraId="63A9765B" w14:textId="06774F7C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Qo’shilgan qiymat solig’I to’lovchilar tarkibi</w:t>
      </w:r>
    </w:p>
    <w:p w14:paraId="16D863BF" w14:textId="531417F2" w:rsidR="009B06AA" w:rsidRPr="00E9684E" w:rsidRDefault="009B06AA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Qo’shilgan qiymat solig’Ida soliq solish obyekti va soliq bazasi</w:t>
      </w:r>
      <w:r w:rsidR="006A351E" w:rsidRPr="00E968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9D640E" w14:textId="758312E8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Qo’shilgan qiymat solig’ini hisoblab chiqarish va to’lash tartibi</w:t>
      </w:r>
    </w:p>
    <w:p w14:paraId="40795155" w14:textId="273D8A56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Aksiz solig’I to’lovchilar tarkibi</w:t>
      </w:r>
    </w:p>
    <w:p w14:paraId="26FF3268" w14:textId="145533C9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Aksiz solig’ida soliq solish obyekti va bazasini aniqlash</w:t>
      </w:r>
    </w:p>
    <w:p w14:paraId="6E4CD35B" w14:textId="491DABF9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Aksiz to’lanadigan tovarlar ro’yxati</w:t>
      </w:r>
    </w:p>
    <w:p w14:paraId="3812ED12" w14:textId="447E269B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Aksiz solig’I stavkalari, soliqni hisoblash va to’lash tartibi</w:t>
      </w:r>
    </w:p>
    <w:p w14:paraId="09881444" w14:textId="7AADA0DF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 to’lovchilar tarkibi</w:t>
      </w:r>
    </w:p>
    <w:p w14:paraId="42BD7E93" w14:textId="6D8DF8A9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solig’ida jami daromad tarkibi</w:t>
      </w:r>
    </w:p>
    <w:p w14:paraId="709DB74D" w14:textId="3E16F763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solig’ida xarajatlar tarkibi</w:t>
      </w:r>
    </w:p>
    <w:p w14:paraId="44D86E94" w14:textId="7C14E043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solig’ida chegirilmaydigan xarajatlar</w:t>
      </w:r>
    </w:p>
    <w:p w14:paraId="73DCE39C" w14:textId="374F39AC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solig’ini YaTT to’lashining o’ziga xos xususiyatlari</w:t>
      </w:r>
    </w:p>
    <w:p w14:paraId="3C7314D9" w14:textId="77777777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</w:t>
      </w:r>
    </w:p>
    <w:p w14:paraId="5B706E31" w14:textId="538D5E97" w:rsidR="006A351E" w:rsidRPr="00E9684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Jismoniy shaxslardan olinadigan daromad solig’Ida jami daromad tarkibi</w:t>
      </w:r>
    </w:p>
    <w:p w14:paraId="6E391448" w14:textId="4219ADCD" w:rsidR="002A3443" w:rsidRPr="00E9684E" w:rsidRDefault="002A3443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mehnatga haq to’las tarzidagi daromadlar</w:t>
      </w:r>
    </w:p>
    <w:p w14:paraId="632276C7" w14:textId="15364C5E" w:rsidR="002A3443" w:rsidRPr="00E9684E" w:rsidRDefault="002A3443" w:rsidP="002A344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mulkiy daromadlarga nimalar kiradi</w:t>
      </w:r>
    </w:p>
    <w:p w14:paraId="160DE95E" w14:textId="5BAF35E6" w:rsidR="00AA33E0" w:rsidRPr="00E9684E" w:rsidRDefault="002A3443" w:rsidP="00AA33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solig’Ida </w:t>
      </w:r>
      <w:r w:rsidR="00AA33E0" w:rsidRPr="00E9684E">
        <w:rPr>
          <w:rFonts w:ascii="Times New Roman" w:hAnsi="Times New Roman" w:cs="Times New Roman"/>
          <w:sz w:val="28"/>
          <w:szCs w:val="28"/>
          <w:lang w:val="en-US"/>
        </w:rPr>
        <w:t>moddiy naf tarzidagi daromadlarga nimalar kiradi.</w:t>
      </w:r>
    </w:p>
    <w:p w14:paraId="5E8AA745" w14:textId="7E7635C3" w:rsidR="002A3443" w:rsidRPr="00E9684E" w:rsidRDefault="00E25D59" w:rsidP="002A344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boshqa daromadlarga nimalar kiradi.</w:t>
      </w:r>
    </w:p>
    <w:p w14:paraId="6E2D7832" w14:textId="77777777" w:rsidR="002A3443" w:rsidRPr="00E9684E" w:rsidRDefault="002A3443" w:rsidP="00E25D59">
      <w:pPr>
        <w:pStyle w:val="a3"/>
        <w:ind w:left="928"/>
        <w:rPr>
          <w:rFonts w:ascii="Times New Roman" w:hAnsi="Times New Roman" w:cs="Times New Roman"/>
          <w:sz w:val="28"/>
          <w:szCs w:val="28"/>
          <w:lang w:val="en-US"/>
        </w:rPr>
      </w:pPr>
    </w:p>
    <w:p w14:paraId="717296A7" w14:textId="540A86AB" w:rsidR="006A351E" w:rsidRPr="00E9684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 soliq stavkalari, hisoblanishi</w:t>
      </w:r>
    </w:p>
    <w:p w14:paraId="32DD2DA8" w14:textId="6A2D5035" w:rsidR="006A351E" w:rsidRPr="00E9684E" w:rsidRDefault="006A351E" w:rsidP="006A351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lastRenderedPageBreak/>
        <w:t>Jismoniy shaxslardan olinadigan daromad solig’Ida soliq imtiyozlari</w:t>
      </w:r>
    </w:p>
    <w:p w14:paraId="0340446B" w14:textId="60E1ED7A" w:rsidR="006A351E" w:rsidRPr="00E9684E" w:rsidRDefault="006A351E" w:rsidP="006A351E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>solig’Ida  jami</w:t>
      </w:r>
      <w:proofErr w:type="gramEnd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yillik deklaratsiya asosida soliq hisoblashning o’ziga xos hususiyatlari</w:t>
      </w:r>
    </w:p>
    <w:p w14:paraId="63ED958B" w14:textId="77777777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Ijtimoiy soliq to’lovchilar tarkibi</w:t>
      </w:r>
    </w:p>
    <w:p w14:paraId="7EFC992B" w14:textId="77777777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Ijtimoiy soliq obyekti, bazasi, stavkasi</w:t>
      </w:r>
    </w:p>
    <w:p w14:paraId="20730975" w14:textId="77777777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Ijtimoiy soliqni hisoblab chiqarish va to’lash tartibi</w:t>
      </w:r>
    </w:p>
    <w:p w14:paraId="75643D58" w14:textId="783B4C4A" w:rsidR="006A351E" w:rsidRPr="00E9684E" w:rsidRDefault="006A351E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Ayrim toifadagi jismoniy s</w:t>
      </w:r>
      <w:r w:rsidR="00EC7D36" w:rsidRPr="00E9684E">
        <w:rPr>
          <w:rFonts w:ascii="Times New Roman" w:hAnsi="Times New Roman" w:cs="Times New Roman"/>
          <w:sz w:val="28"/>
          <w:szCs w:val="28"/>
          <w:lang w:val="en-US"/>
        </w:rPr>
        <w:t>haxslar uchun ijtimoiy soliqni h</w:t>
      </w: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isoblab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chiqarish  </w:t>
      </w:r>
      <w:r w:rsidR="00EC7D36" w:rsidRPr="00E968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EC7D36"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to’lash tartibi</w:t>
      </w:r>
    </w:p>
    <w:p w14:paraId="6680DA15" w14:textId="2347A9A3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Mol-mulk soig’I to’lovchilar tarkibi</w:t>
      </w:r>
    </w:p>
    <w:p w14:paraId="0C9AA20E" w14:textId="3C504D54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Yuridik saxslardan olinadigan mol-mulk solig’i undirish tartibi, stavkasi.</w:t>
      </w:r>
    </w:p>
    <w:p w14:paraId="39EC60F4" w14:textId="589E88F3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mol-mulk solig’I obyekti, bazasi, stavkasi.</w:t>
      </w:r>
    </w:p>
    <w:p w14:paraId="3159AF15" w14:textId="5301E14F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Yer solig’ini to’lovchilar tarkibi</w:t>
      </w:r>
    </w:p>
    <w:p w14:paraId="455E702A" w14:textId="46B371AE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Yuridik shaxslardan olinadigan yer solig’I obyekti, baasi, stavkasi</w:t>
      </w:r>
    </w:p>
    <w:p w14:paraId="01341918" w14:textId="5BD3EA84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yer solig’ining obyekti, bazasi, stavkasi.</w:t>
      </w:r>
    </w:p>
    <w:p w14:paraId="17F96F7B" w14:textId="48FE2017" w:rsidR="00E25D59" w:rsidRPr="00E9684E" w:rsidRDefault="00E25D59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shaxslardan olinadigan yer solig’ini belgilashda mahalliy kengash vakolarlari qanday?</w:t>
      </w:r>
    </w:p>
    <w:p w14:paraId="0E75E4B7" w14:textId="707DDB03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Suv resurslardan foydalanganlik uchun soliq obyekti, bazasi, stavkalari</w:t>
      </w:r>
    </w:p>
    <w:p w14:paraId="6BD89FF8" w14:textId="2E7A87A1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Suv resurslardan foydalanganlik uchun soliq to’lovchilar tarkibi</w:t>
      </w:r>
    </w:p>
    <w:p w14:paraId="7B094A76" w14:textId="6C690CE6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Suv resurslardan foydalanganlik uchun soliqni hisoblab chiqarish va to’lash tartibi</w:t>
      </w:r>
    </w:p>
    <w:p w14:paraId="712325AB" w14:textId="7518E9E4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Yer qa’ridan foydalanganlik uchun soliq to’lovchilar tarkibi</w:t>
      </w:r>
    </w:p>
    <w:p w14:paraId="03DA9F2B" w14:textId="224CDEBF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Yer qa’ridan foydalanganlik uchun soliqda soliq obyekti, bazasi, stavkalari</w:t>
      </w:r>
    </w:p>
    <w:p w14:paraId="0A378906" w14:textId="5948CCA2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Aylanmadan olinadigan soliqni to’lovchilar tarkibi</w:t>
      </w:r>
    </w:p>
    <w:p w14:paraId="53AAC4B2" w14:textId="6FCF22A0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Aylanmadan olinadigan soliqni o’ziga xos hususiyatlari</w:t>
      </w:r>
    </w:p>
    <w:p w14:paraId="7CC6C060" w14:textId="1F3A0147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Aylanmadan olinadigan soliqda soli bazasi, stavkalari, hisoblab chiqarish tartibi</w:t>
      </w:r>
    </w:p>
    <w:p w14:paraId="37B08F68" w14:textId="5B9BA86C" w:rsidR="00E25D59" w:rsidRPr="007314EA" w:rsidRDefault="00E25D59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314EA">
        <w:rPr>
          <w:rFonts w:ascii="Times New Roman" w:hAnsi="Times New Roman" w:cs="Times New Roman"/>
          <w:sz w:val="28"/>
          <w:szCs w:val="28"/>
          <w:lang w:val="en-US"/>
        </w:rPr>
        <w:t xml:space="preserve">Aylanmadan olinadigan soliqda soliqni </w:t>
      </w:r>
      <w:r w:rsidR="00817550" w:rsidRPr="007314EA">
        <w:rPr>
          <w:rFonts w:ascii="Times New Roman" w:hAnsi="Times New Roman" w:cs="Times New Roman"/>
          <w:sz w:val="28"/>
          <w:szCs w:val="28"/>
          <w:lang w:val="en-US"/>
        </w:rPr>
        <w:t xml:space="preserve">Yatt va o’zini-o’zi band qilganlar </w:t>
      </w:r>
      <w:r w:rsidRPr="007314EA">
        <w:rPr>
          <w:rFonts w:ascii="Times New Roman" w:hAnsi="Times New Roman" w:cs="Times New Roman"/>
          <w:sz w:val="28"/>
          <w:szCs w:val="28"/>
          <w:lang w:val="en-US"/>
        </w:rPr>
        <w:t>to’lash tartibi.</w:t>
      </w:r>
    </w:p>
    <w:p w14:paraId="377F06F0" w14:textId="4B374D61" w:rsidR="00EC7D36" w:rsidRPr="00E9684E" w:rsidRDefault="00EC7D36" w:rsidP="009B06A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to’lovchilarning ayrim toifalari uchun soliq solishning o’ziga xos </w:t>
      </w:r>
      <w:bookmarkStart w:id="0" w:name="_GoBack"/>
      <w:bookmarkEnd w:id="0"/>
      <w:r w:rsidRPr="00E9684E">
        <w:rPr>
          <w:rFonts w:ascii="Times New Roman" w:hAnsi="Times New Roman" w:cs="Times New Roman"/>
          <w:sz w:val="28"/>
          <w:szCs w:val="28"/>
          <w:lang w:val="en-US"/>
        </w:rPr>
        <w:t>hususiyatlari.</w:t>
      </w:r>
    </w:p>
    <w:p w14:paraId="1ABDE6AB" w14:textId="0FB1F740" w:rsidR="00BD55D4" w:rsidRPr="00E9684E" w:rsidRDefault="00BD55D4" w:rsidP="00E25D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b/>
          <w:sz w:val="28"/>
          <w:szCs w:val="28"/>
          <w:lang w:val="en-US"/>
        </w:rPr>
        <w:t>Mustaqil ta’lim yuzasidan savollar</w:t>
      </w:r>
    </w:p>
    <w:p w14:paraId="028F8130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O’zbekiston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>Respublikasi  soliq</w:t>
      </w:r>
      <w:proofErr w:type="gramEnd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siyosatini takomillashtirish konsepsiyasining mazmun –mohiyati va ustuvor yo’nalishlari.</w:t>
      </w:r>
    </w:p>
    <w:p w14:paraId="565BBFAA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solishning alohida tartibi</w:t>
      </w:r>
    </w:p>
    <w:p w14:paraId="18D4C391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tavakkalchiliklarini baholash tizimini joriy qilish va soliq hisobini takomillashtirish masalalari</w:t>
      </w:r>
    </w:p>
    <w:p w14:paraId="355F3DE2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tekshiruvi natijalarini rasmiylashtirish va uni ko’rib chiqish tartibi</w:t>
      </w:r>
    </w:p>
    <w:p w14:paraId="21D5E763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>tekshiruvi  turlari</w:t>
      </w:r>
      <w:proofErr w:type="gramEnd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va ularni tashkil qilish </w:t>
      </w:r>
    </w:p>
    <w:p w14:paraId="261A841A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tekshiruvlarini o’tkazish tartibi</w:t>
      </w:r>
    </w:p>
    <w:p w14:paraId="624AA9B1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Soliq to’lovchilarning ayrim toifalariga soliq solish tartibi </w:t>
      </w:r>
    </w:p>
    <w:p w14:paraId="655CD9BE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siyosati yo’nalishlari va soliq tizimiga kirish </w:t>
      </w:r>
    </w:p>
    <w:p w14:paraId="361A4430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idoralarida soliqlar va majburiy to’lovlar hisobining yuritilishi</w:t>
      </w:r>
    </w:p>
    <w:p w14:paraId="28B6AA13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konsepsiyasining ustuvor yo’nalishlari</w:t>
      </w:r>
    </w:p>
    <w:p w14:paraId="02A75D11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qonunchiligida soliq to’lovchilarning majburiyatlari</w:t>
      </w:r>
    </w:p>
    <w:p w14:paraId="69AA178F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ma’muriyatchiligi amalga oshirishda ilg’or xorijiy mamlakatlar tajribasi</w:t>
      </w:r>
    </w:p>
    <w:p w14:paraId="3D56C69B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Ishlab chiqarish turlari va shakllari</w:t>
      </w:r>
    </w:p>
    <w:p w14:paraId="450E0A3D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 undirish tartibi</w:t>
      </w:r>
    </w:p>
    <w:p w14:paraId="46ABAF82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Soliqlarni to’lash tartibi</w:t>
      </w:r>
    </w:p>
    <w:p w14:paraId="4378F6E7" w14:textId="379DA534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elementlari -Soliq bazasi </w:t>
      </w:r>
    </w:p>
    <w:p w14:paraId="12A4CC3F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obyekti manbalari</w:t>
      </w:r>
    </w:p>
    <w:p w14:paraId="573C3592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Jismoniy shaxs me’zoniga ta’rif</w:t>
      </w:r>
    </w:p>
    <w:p w14:paraId="3BE01415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Ish beruvchining hisoblangan soliqlarni va to’lovlarni huquqiy jihatlari</w:t>
      </w:r>
    </w:p>
    <w:p w14:paraId="1E6F2EA4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solig’ining soliq kodeksi bo’yicha shakllanish jarayoni</w:t>
      </w:r>
    </w:p>
    <w:p w14:paraId="2A5D0838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solig’ining mazmun va mohiyati</w:t>
      </w:r>
    </w:p>
    <w:p w14:paraId="4E11207D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Daromad shakllari va turlari </w:t>
      </w:r>
    </w:p>
    <w:p w14:paraId="02183494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solig’ida soliqqa tortilmaydigan daromadlar</w:t>
      </w:r>
    </w:p>
    <w:p w14:paraId="75A5CB15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Foyda solig’ida soliq to’lovi shakllari</w:t>
      </w:r>
    </w:p>
    <w:p w14:paraId="746CE31B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Suv resurlaridan foydalanganlik uchun olinadigan soliqning o’ziga xos hususiyatlari</w:t>
      </w:r>
    </w:p>
    <w:p w14:paraId="10518B1B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Yerga egalik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>huquqi,  o’zaro</w:t>
      </w:r>
      <w:proofErr w:type="gramEnd"/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 oldi-sotdi shartnomalarining mohiyati</w:t>
      </w:r>
    </w:p>
    <w:p w14:paraId="23524DDF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nazorati</w:t>
      </w:r>
    </w:p>
    <w:p w14:paraId="27822D4B" w14:textId="77777777" w:rsidR="008206C1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nazorati, uning turlari va shakllari</w:t>
      </w:r>
    </w:p>
    <w:p w14:paraId="32B75960" w14:textId="48106273" w:rsidR="00EC7D36" w:rsidRPr="00E9684E" w:rsidRDefault="008206C1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organlari nazorat faoliyatini tashkil qilishning shakllari va zamonaviy usullari.</w:t>
      </w:r>
    </w:p>
    <w:p w14:paraId="663D001E" w14:textId="5C7527DF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qo’mitasi tashkiliy tuzilmasi qanday?</w:t>
      </w:r>
    </w:p>
    <w:p w14:paraId="42C00B0F" w14:textId="12FC260E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qo’mitasininig viloyat boshqarmalari qanday tuzilishga ega</w:t>
      </w:r>
    </w:p>
    <w:p w14:paraId="39A1E5DD" w14:textId="0F2A460B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qo’mitasining tuman inspeksiyalari tuzilmasi qanday?</w:t>
      </w:r>
    </w:p>
    <w:p w14:paraId="1A60D078" w14:textId="6692D3D6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Kommeral soliq tekshiruvi nima?</w:t>
      </w:r>
    </w:p>
    <w:p w14:paraId="63CDBB2F" w14:textId="3273D500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proofErr w:type="gramStart"/>
      <w:r w:rsidRPr="00E9684E">
        <w:rPr>
          <w:rFonts w:ascii="Times New Roman" w:hAnsi="Times New Roman" w:cs="Times New Roman"/>
          <w:sz w:val="28"/>
          <w:szCs w:val="28"/>
          <w:lang w:val="en-US"/>
        </w:rPr>
        <w:t>monitoringi  nima</w:t>
      </w:r>
      <w:proofErr w:type="gramEnd"/>
      <w:r w:rsidRPr="00E9684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0D9757" w14:textId="1617A763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Sayyor soliq tekshiruvi o’tkazish tartibi qanday?</w:t>
      </w:r>
    </w:p>
    <w:p w14:paraId="64CFE1D5" w14:textId="198B6D71" w:rsidR="006546EE" w:rsidRPr="00E9684E" w:rsidRDefault="006546E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auditi o’tkazish tartibi qanday?</w:t>
      </w:r>
    </w:p>
    <w:p w14:paraId="3AB87AD6" w14:textId="0E01C0F7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Soliqqa tortish rejimlari qanday?</w:t>
      </w:r>
    </w:p>
    <w:p w14:paraId="641ED5ED" w14:textId="3CA1BEA7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Umumbelgilangan soliq rejimi nima?</w:t>
      </w:r>
    </w:p>
    <w:p w14:paraId="4C8A7799" w14:textId="6BE7F4A8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Maxsus soliq rejimi nima?</w:t>
      </w:r>
    </w:p>
    <w:p w14:paraId="2B2AC020" w14:textId="0AA079A7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to’lovchining vakillari kimlar?</w:t>
      </w:r>
    </w:p>
    <w:p w14:paraId="09011C1F" w14:textId="0F9FEE80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to’lovchilarning huquqlari nimalardan iborat?</w:t>
      </w:r>
    </w:p>
    <w:p w14:paraId="60073598" w14:textId="25E4A35D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to’lovchining majburiyatlari nimalardan iborat?</w:t>
      </w:r>
    </w:p>
    <w:p w14:paraId="337B8D33" w14:textId="5CC89A4C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organlarining huquqlari nimalardan iborat?</w:t>
      </w:r>
    </w:p>
    <w:p w14:paraId="137A7AE0" w14:textId="1A2FB3FB" w:rsidR="00CE5204" w:rsidRPr="00E9684E" w:rsidRDefault="00CE5204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 xml:space="preserve">Soliq </w:t>
      </w:r>
      <w:r w:rsidR="00F6327D" w:rsidRPr="00E9684E">
        <w:rPr>
          <w:rFonts w:ascii="Times New Roman" w:hAnsi="Times New Roman" w:cs="Times New Roman"/>
          <w:sz w:val="28"/>
          <w:szCs w:val="28"/>
          <w:lang w:val="en-US"/>
        </w:rPr>
        <w:t>organlarining majburiyatlari nimalardan iborat?</w:t>
      </w:r>
    </w:p>
    <w:p w14:paraId="16537156" w14:textId="33185F74" w:rsidR="00F6327D" w:rsidRPr="00E9684E" w:rsidRDefault="00F6327D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Yakka tartibdagi tadbirkorlik nima?</w:t>
      </w:r>
    </w:p>
    <w:p w14:paraId="71E08516" w14:textId="5B70A7B0" w:rsidR="00AD27A7" w:rsidRPr="00E9684E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lastRenderedPageBreak/>
        <w:t>Rezident va norezidentlarga ta’rif bering</w:t>
      </w:r>
    </w:p>
    <w:p w14:paraId="3A527BF8" w14:textId="0B017331" w:rsidR="00AD27A7" w:rsidRPr="00E9684E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Tovarlar va xizmatlar realizatsiyasi nima?</w:t>
      </w:r>
    </w:p>
    <w:p w14:paraId="388CC229" w14:textId="00A133B8" w:rsidR="00AD27A7" w:rsidRPr="00E9684E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to’lovchining shaxsiy kabineti</w:t>
      </w:r>
    </w:p>
    <w:p w14:paraId="5F1D4306" w14:textId="4349DAF5" w:rsidR="00AD27A7" w:rsidRPr="00E9684E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Soliq imtiyozlari nima?</w:t>
      </w:r>
    </w:p>
    <w:p w14:paraId="18A42339" w14:textId="20FC3CF1" w:rsidR="00CE5204" w:rsidRPr="00E9684E" w:rsidRDefault="00AD27A7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O’zini o’zi band qilish nima?</w:t>
      </w:r>
    </w:p>
    <w:p w14:paraId="07BAB083" w14:textId="3ED3A485" w:rsidR="004B73BE" w:rsidRPr="00E9684E" w:rsidRDefault="004B73BE" w:rsidP="008206C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9684E">
        <w:rPr>
          <w:rFonts w:ascii="Times New Roman" w:hAnsi="Times New Roman" w:cs="Times New Roman"/>
          <w:sz w:val="28"/>
          <w:szCs w:val="28"/>
          <w:lang w:val="en-US"/>
        </w:rPr>
        <w:t>Tadbirkorlik subyektlarining barqarorlik reytingi.</w:t>
      </w:r>
    </w:p>
    <w:p w14:paraId="23A050C4" w14:textId="77777777" w:rsidR="00EC7D36" w:rsidRPr="00E9684E" w:rsidRDefault="00EC7D36" w:rsidP="008206C1">
      <w:pPr>
        <w:ind w:left="568"/>
        <w:rPr>
          <w:rFonts w:ascii="Times New Roman" w:hAnsi="Times New Roman" w:cs="Times New Roman"/>
          <w:sz w:val="28"/>
          <w:szCs w:val="28"/>
          <w:lang w:val="en-US"/>
        </w:rPr>
      </w:pPr>
    </w:p>
    <w:p w14:paraId="58473077" w14:textId="77777777" w:rsidR="00EC7D36" w:rsidRPr="00E9684E" w:rsidRDefault="00EC7D36" w:rsidP="00EC7D36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p w14:paraId="3E1B2716" w14:textId="77777777" w:rsidR="00EC7D36" w:rsidRPr="00E9684E" w:rsidRDefault="00EC7D36" w:rsidP="00EC7D36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C7D36" w:rsidRPr="00E9684E" w:rsidSect="0013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BDF"/>
    <w:multiLevelType w:val="hybridMultilevel"/>
    <w:tmpl w:val="6A26D0F4"/>
    <w:lvl w:ilvl="0" w:tplc="55D43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12BC9"/>
    <w:multiLevelType w:val="hybridMultilevel"/>
    <w:tmpl w:val="F07459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C32F6E"/>
    <w:multiLevelType w:val="hybridMultilevel"/>
    <w:tmpl w:val="061E2D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3136"/>
    <w:multiLevelType w:val="hybridMultilevel"/>
    <w:tmpl w:val="6C68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3476"/>
    <w:multiLevelType w:val="hybridMultilevel"/>
    <w:tmpl w:val="64E0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804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202"/>
    <w:multiLevelType w:val="hybridMultilevel"/>
    <w:tmpl w:val="F7F04C66"/>
    <w:lvl w:ilvl="0" w:tplc="79AE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554B7"/>
    <w:multiLevelType w:val="hybridMultilevel"/>
    <w:tmpl w:val="AC76A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52B90"/>
    <w:multiLevelType w:val="hybridMultilevel"/>
    <w:tmpl w:val="306888E2"/>
    <w:lvl w:ilvl="0" w:tplc="D066739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115A"/>
    <w:multiLevelType w:val="hybridMultilevel"/>
    <w:tmpl w:val="DEBECBAE"/>
    <w:lvl w:ilvl="0" w:tplc="E092F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7494B"/>
    <w:multiLevelType w:val="hybridMultilevel"/>
    <w:tmpl w:val="EBE407D0"/>
    <w:lvl w:ilvl="0" w:tplc="6FBCF8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786C3B"/>
    <w:multiLevelType w:val="hybridMultilevel"/>
    <w:tmpl w:val="A0F8CE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C3966"/>
    <w:multiLevelType w:val="hybridMultilevel"/>
    <w:tmpl w:val="B270FDF6"/>
    <w:lvl w:ilvl="0" w:tplc="E4760F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58B"/>
    <w:multiLevelType w:val="hybridMultilevel"/>
    <w:tmpl w:val="5D24C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221F8A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87A1A"/>
    <w:multiLevelType w:val="hybridMultilevel"/>
    <w:tmpl w:val="2AE05B90"/>
    <w:lvl w:ilvl="0" w:tplc="0843000F">
      <w:start w:val="1"/>
      <w:numFmt w:val="decimal"/>
      <w:lvlText w:val="%1."/>
      <w:lvlJc w:val="left"/>
      <w:pPr>
        <w:ind w:left="577" w:hanging="360"/>
      </w:pPr>
    </w:lvl>
    <w:lvl w:ilvl="1" w:tplc="08430019" w:tentative="1">
      <w:start w:val="1"/>
      <w:numFmt w:val="lowerLetter"/>
      <w:lvlText w:val="%2."/>
      <w:lvlJc w:val="left"/>
      <w:pPr>
        <w:ind w:left="1297" w:hanging="360"/>
      </w:pPr>
    </w:lvl>
    <w:lvl w:ilvl="2" w:tplc="0843001B" w:tentative="1">
      <w:start w:val="1"/>
      <w:numFmt w:val="lowerRoman"/>
      <w:lvlText w:val="%3."/>
      <w:lvlJc w:val="right"/>
      <w:pPr>
        <w:ind w:left="2017" w:hanging="180"/>
      </w:pPr>
    </w:lvl>
    <w:lvl w:ilvl="3" w:tplc="0843000F" w:tentative="1">
      <w:start w:val="1"/>
      <w:numFmt w:val="decimal"/>
      <w:lvlText w:val="%4."/>
      <w:lvlJc w:val="left"/>
      <w:pPr>
        <w:ind w:left="2737" w:hanging="360"/>
      </w:pPr>
    </w:lvl>
    <w:lvl w:ilvl="4" w:tplc="08430019" w:tentative="1">
      <w:start w:val="1"/>
      <w:numFmt w:val="lowerLetter"/>
      <w:lvlText w:val="%5."/>
      <w:lvlJc w:val="left"/>
      <w:pPr>
        <w:ind w:left="3457" w:hanging="360"/>
      </w:pPr>
    </w:lvl>
    <w:lvl w:ilvl="5" w:tplc="0843001B" w:tentative="1">
      <w:start w:val="1"/>
      <w:numFmt w:val="lowerRoman"/>
      <w:lvlText w:val="%6."/>
      <w:lvlJc w:val="right"/>
      <w:pPr>
        <w:ind w:left="4177" w:hanging="180"/>
      </w:pPr>
    </w:lvl>
    <w:lvl w:ilvl="6" w:tplc="0843000F" w:tentative="1">
      <w:start w:val="1"/>
      <w:numFmt w:val="decimal"/>
      <w:lvlText w:val="%7."/>
      <w:lvlJc w:val="left"/>
      <w:pPr>
        <w:ind w:left="4897" w:hanging="360"/>
      </w:pPr>
    </w:lvl>
    <w:lvl w:ilvl="7" w:tplc="08430019" w:tentative="1">
      <w:start w:val="1"/>
      <w:numFmt w:val="lowerLetter"/>
      <w:lvlText w:val="%8."/>
      <w:lvlJc w:val="left"/>
      <w:pPr>
        <w:ind w:left="5617" w:hanging="360"/>
      </w:pPr>
    </w:lvl>
    <w:lvl w:ilvl="8" w:tplc="0843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4F5C4C35"/>
    <w:multiLevelType w:val="hybridMultilevel"/>
    <w:tmpl w:val="2D9AF8C6"/>
    <w:lvl w:ilvl="0" w:tplc="B04AADB2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41D97"/>
    <w:multiLevelType w:val="hybridMultilevel"/>
    <w:tmpl w:val="FA4619DE"/>
    <w:lvl w:ilvl="0" w:tplc="DF9E43F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5D42"/>
    <w:multiLevelType w:val="hybridMultilevel"/>
    <w:tmpl w:val="52E82428"/>
    <w:lvl w:ilvl="0" w:tplc="CD526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F5418"/>
    <w:multiLevelType w:val="hybridMultilevel"/>
    <w:tmpl w:val="B8E8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C78BC"/>
    <w:multiLevelType w:val="hybridMultilevel"/>
    <w:tmpl w:val="D2B64E12"/>
    <w:lvl w:ilvl="0" w:tplc="6A001C34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EastAsia" w:hAnsi="Times New Roman" w:cs="Times New Roman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C2E33"/>
    <w:multiLevelType w:val="hybridMultilevel"/>
    <w:tmpl w:val="8D56C5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47B5AAA"/>
    <w:multiLevelType w:val="hybridMultilevel"/>
    <w:tmpl w:val="52FACE14"/>
    <w:lvl w:ilvl="0" w:tplc="4DAA0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569F6"/>
    <w:multiLevelType w:val="hybridMultilevel"/>
    <w:tmpl w:val="7D1CFE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B5425"/>
    <w:multiLevelType w:val="hybridMultilevel"/>
    <w:tmpl w:val="6AE69AFE"/>
    <w:lvl w:ilvl="0" w:tplc="50F43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180D8B"/>
    <w:multiLevelType w:val="hybridMultilevel"/>
    <w:tmpl w:val="284A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0"/>
  </w:num>
  <w:num w:numId="5">
    <w:abstractNumId w:val="8"/>
  </w:num>
  <w:num w:numId="6">
    <w:abstractNumId w:val="18"/>
  </w:num>
  <w:num w:numId="7">
    <w:abstractNumId w:val="9"/>
  </w:num>
  <w:num w:numId="8">
    <w:abstractNumId w:val="16"/>
  </w:num>
  <w:num w:numId="9">
    <w:abstractNumId w:val="12"/>
  </w:num>
  <w:num w:numId="10">
    <w:abstractNumId w:val="21"/>
  </w:num>
  <w:num w:numId="11">
    <w:abstractNumId w:val="24"/>
  </w:num>
  <w:num w:numId="12">
    <w:abstractNumId w:val="25"/>
  </w:num>
  <w:num w:numId="13">
    <w:abstractNumId w:val="4"/>
  </w:num>
  <w:num w:numId="14">
    <w:abstractNumId w:val="11"/>
  </w:num>
  <w:num w:numId="15">
    <w:abstractNumId w:val="7"/>
  </w:num>
  <w:num w:numId="16">
    <w:abstractNumId w:val="23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2"/>
  </w:num>
  <w:num w:numId="24">
    <w:abstractNumId w:val="0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CA"/>
    <w:rsid w:val="00013B82"/>
    <w:rsid w:val="00016256"/>
    <w:rsid w:val="00041B17"/>
    <w:rsid w:val="00054E84"/>
    <w:rsid w:val="00073E00"/>
    <w:rsid w:val="000A4627"/>
    <w:rsid w:val="000C1E1F"/>
    <w:rsid w:val="001223CC"/>
    <w:rsid w:val="0013014E"/>
    <w:rsid w:val="00177563"/>
    <w:rsid w:val="0018633E"/>
    <w:rsid w:val="001A2300"/>
    <w:rsid w:val="001A38B5"/>
    <w:rsid w:val="001A5D35"/>
    <w:rsid w:val="00211675"/>
    <w:rsid w:val="00242066"/>
    <w:rsid w:val="0024722F"/>
    <w:rsid w:val="00264C65"/>
    <w:rsid w:val="002A0B45"/>
    <w:rsid w:val="002A3443"/>
    <w:rsid w:val="00302879"/>
    <w:rsid w:val="00321489"/>
    <w:rsid w:val="00343E83"/>
    <w:rsid w:val="0035734A"/>
    <w:rsid w:val="003A610F"/>
    <w:rsid w:val="003C3D8C"/>
    <w:rsid w:val="003F71EF"/>
    <w:rsid w:val="004233BD"/>
    <w:rsid w:val="004331E1"/>
    <w:rsid w:val="004B73BE"/>
    <w:rsid w:val="004E5115"/>
    <w:rsid w:val="00534818"/>
    <w:rsid w:val="0054310B"/>
    <w:rsid w:val="0055514D"/>
    <w:rsid w:val="005A655A"/>
    <w:rsid w:val="005B5C23"/>
    <w:rsid w:val="005D7A13"/>
    <w:rsid w:val="005F2FD0"/>
    <w:rsid w:val="005F4817"/>
    <w:rsid w:val="0061330C"/>
    <w:rsid w:val="00635D3E"/>
    <w:rsid w:val="0063737E"/>
    <w:rsid w:val="00643FAA"/>
    <w:rsid w:val="00652125"/>
    <w:rsid w:val="006546EE"/>
    <w:rsid w:val="00656951"/>
    <w:rsid w:val="006636CA"/>
    <w:rsid w:val="00676B52"/>
    <w:rsid w:val="006A351E"/>
    <w:rsid w:val="006C1A92"/>
    <w:rsid w:val="006D3F11"/>
    <w:rsid w:val="007314EA"/>
    <w:rsid w:val="00764995"/>
    <w:rsid w:val="007A7255"/>
    <w:rsid w:val="007B6CD6"/>
    <w:rsid w:val="00817550"/>
    <w:rsid w:val="00817A96"/>
    <w:rsid w:val="00817DB4"/>
    <w:rsid w:val="008206C1"/>
    <w:rsid w:val="00834FB0"/>
    <w:rsid w:val="008505EE"/>
    <w:rsid w:val="008915DE"/>
    <w:rsid w:val="00935EF3"/>
    <w:rsid w:val="00953C8E"/>
    <w:rsid w:val="009946D9"/>
    <w:rsid w:val="009A018E"/>
    <w:rsid w:val="009A0C71"/>
    <w:rsid w:val="009B06AA"/>
    <w:rsid w:val="009C5C79"/>
    <w:rsid w:val="009C5F1D"/>
    <w:rsid w:val="009C6128"/>
    <w:rsid w:val="009D087D"/>
    <w:rsid w:val="009E778F"/>
    <w:rsid w:val="00A259EC"/>
    <w:rsid w:val="00A34D14"/>
    <w:rsid w:val="00A62F9F"/>
    <w:rsid w:val="00A70462"/>
    <w:rsid w:val="00A90FEE"/>
    <w:rsid w:val="00AA33E0"/>
    <w:rsid w:val="00AD27A7"/>
    <w:rsid w:val="00AE78C8"/>
    <w:rsid w:val="00AF2550"/>
    <w:rsid w:val="00B27ECF"/>
    <w:rsid w:val="00B343C6"/>
    <w:rsid w:val="00B45529"/>
    <w:rsid w:val="00B711C8"/>
    <w:rsid w:val="00B73DDD"/>
    <w:rsid w:val="00BD3A9F"/>
    <w:rsid w:val="00BD55D4"/>
    <w:rsid w:val="00C03FD6"/>
    <w:rsid w:val="00C17BFE"/>
    <w:rsid w:val="00C60F50"/>
    <w:rsid w:val="00C75A41"/>
    <w:rsid w:val="00C97601"/>
    <w:rsid w:val="00CA64AE"/>
    <w:rsid w:val="00CE5204"/>
    <w:rsid w:val="00D0453E"/>
    <w:rsid w:val="00D100B0"/>
    <w:rsid w:val="00D618F1"/>
    <w:rsid w:val="00D622CC"/>
    <w:rsid w:val="00D84ADC"/>
    <w:rsid w:val="00D86126"/>
    <w:rsid w:val="00DE31ED"/>
    <w:rsid w:val="00E12EC8"/>
    <w:rsid w:val="00E25D59"/>
    <w:rsid w:val="00E4420F"/>
    <w:rsid w:val="00E47816"/>
    <w:rsid w:val="00E55A52"/>
    <w:rsid w:val="00E954F5"/>
    <w:rsid w:val="00E9684E"/>
    <w:rsid w:val="00EC7D36"/>
    <w:rsid w:val="00ED2287"/>
    <w:rsid w:val="00EF2184"/>
    <w:rsid w:val="00EF46EA"/>
    <w:rsid w:val="00EF5A0D"/>
    <w:rsid w:val="00F0676A"/>
    <w:rsid w:val="00F348EF"/>
    <w:rsid w:val="00F6327D"/>
    <w:rsid w:val="00F648E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8BD"/>
  <w15:docId w15:val="{FA3E0ECD-F967-418C-9B68-3E4831CF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7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31A6-6556-42D0-8DC6-F34446F7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Welcome</cp:lastModifiedBy>
  <cp:revision>2</cp:revision>
  <dcterms:created xsi:type="dcterms:W3CDTF">2026-04-06T10:22:00Z</dcterms:created>
  <dcterms:modified xsi:type="dcterms:W3CDTF">2026-04-06T10:22:00Z</dcterms:modified>
</cp:coreProperties>
</file>