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53320" w14:textId="77777777" w:rsidR="00AE2D71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OʻZBEKISTON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RESPUBLIKASI OLIY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TAʼLIM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, FAN VA INNOVATSIYALAR VAZIRLIGI</w:t>
      </w:r>
    </w:p>
    <w:p w14:paraId="17C7105E" w14:textId="77777777" w:rsidR="00AE2D71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14:paraId="4ACBB366" w14:textId="77777777" w:rsidR="00AE2D71" w:rsidRPr="00C357F1" w:rsidRDefault="00AE2D71" w:rsidP="00AE2D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Fakultet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</w:p>
    <w:p w14:paraId="03AE3450" w14:textId="69F241C1" w:rsidR="00AE2D71" w:rsidRPr="00C357F1" w:rsidRDefault="00AE2D71" w:rsidP="00AE2D71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yo‘nalishi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moliyaviy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texnologiyalar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4D1995E3" w14:textId="4595CDC6" w:rsidR="00AE2D71" w:rsidRPr="00C357F1" w:rsidRDefault="00AE2D71" w:rsidP="00AE2D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Oʻquv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yili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>2025-2026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Bosqich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- 2    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r w:rsidR="006F00F4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YN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turi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</w:p>
    <w:p w14:paraId="69980179" w14:textId="543C6FDC" w:rsidR="00AE2D71" w:rsidRPr="00C357F1" w:rsidRDefault="00AE2D71" w:rsidP="00AE2D71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asoslari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1,2”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fanidan</w:t>
      </w:r>
      <w:proofErr w:type="spellEnd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>oraliq</w:t>
      </w:r>
      <w:proofErr w:type="spellEnd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yakuniy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nazorat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0DB5E94" w14:textId="00FB5ACF" w:rsidR="00E927E5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03CFA0AD" w14:textId="40941A12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qo‘llanish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maqsadini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</w:p>
    <w:p w14:paraId="0CB8EA14" w14:textId="45C4AD74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Model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boshlang‘ich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yig‘ish</w:t>
      </w:r>
      <w:proofErr w:type="spellEnd"/>
    </w:p>
    <w:p w14:paraId="253F0446" w14:textId="1C8E172E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kutilayotgan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</w:p>
    <w:p w14:paraId="121BFD88" w14:textId="591743F6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Natijalarni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</w:p>
    <w:p w14:paraId="3E3A650D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Kapital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498AF05C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Model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elementlarini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</w:p>
    <w:p w14:paraId="4A718A8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CAPMning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riskini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o‘lchashdagi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64E8E3BC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qo‘llanilishi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</w:p>
    <w:p w14:paraId="6C971300" w14:textId="1FAE329B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Farazlari</w:t>
      </w:r>
      <w:proofErr w:type="spellEnd"/>
    </w:p>
    <w:p w14:paraId="78D8274B" w14:textId="0C16E225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Markovits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nazariyasidan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CAPMga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o‘tish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</w:p>
    <w:p w14:paraId="64EE4D27" w14:textId="7E8665C4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Beta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koeffitsient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munosabatni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</w:p>
    <w:p w14:paraId="04FB1ECC" w14:textId="42ABDBF0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tenglamasining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ko‘rinishi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isbot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natijasini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talqin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</w:p>
    <w:p w14:paraId="56215888" w14:textId="46B820F5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20D53CD5" w14:textId="622F3F51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Foizlarni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yig‘ish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Komponentlash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499CFD7D" w14:textId="73756B1F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Komponentlash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1CA5907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1EB67F99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IRR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NPV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tushunchalarining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chiqishi</w:t>
      </w:r>
      <w:proofErr w:type="spellEnd"/>
    </w:p>
    <w:p w14:paraId="20FC8F38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IRR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</w:p>
    <w:p w14:paraId="3C0C19BA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</w:p>
    <w:p w14:paraId="67810C50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IRR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</w:p>
    <w:p w14:paraId="6A4F76C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IRRning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0429D0F6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Investor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6A56138D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yaratiladigan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imtiyozlarning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5DD88BBA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imtiyozlarning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47921C55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Optimal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50B3C4D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s-ES"/>
        </w:rPr>
        <w:t>Optimal portfelni tanlashda asosiy omillar</w:t>
      </w:r>
    </w:p>
    <w:p w14:paraId="7A9B6AE9" w14:textId="4A98703D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Pulning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konsepsiyasi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</w:p>
    <w:p w14:paraId="5516B8DD" w14:textId="5EBC5B1C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Kelgusidagi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(Future Value)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7B001B9B" w14:textId="5A01F800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(Present Value)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18940ACB" w14:textId="779E55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qo‘llanishi</w:t>
      </w:r>
      <w:proofErr w:type="spellEnd"/>
    </w:p>
    <w:p w14:paraId="1041B324" w14:textId="1AE51780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61C35626" w14:textId="58BDB0C9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14:paraId="0033FF91" w14:textId="7CE4C9CD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4CEC0DB8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nazariyasining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D732F3" w14:textId="5CAFF6BF" w:rsidR="006D7320" w:rsidRPr="00C357F1" w:rsidRDefault="006D7320" w:rsidP="00C357F1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lastRenderedPageBreak/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1EAB2A" w14:textId="27F7E8C9" w:rsidR="006D7320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</w:p>
    <w:p w14:paraId="6CAA1EC4" w14:textId="3CC26D13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09DF4C45" w14:textId="3B5BE48D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o'rni</w:t>
      </w:r>
      <w:proofErr w:type="spellEnd"/>
    </w:p>
    <w:p w14:paraId="4F5BCCF7" w14:textId="26B9AC3B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diversifikatsiyasi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</w:p>
    <w:p w14:paraId="3C110BC8" w14:textId="5CAF3EB9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mezonlari</w:t>
      </w:r>
      <w:proofErr w:type="spellEnd"/>
    </w:p>
    <w:p w14:paraId="4A061F1D" w14:textId="5D492CB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</w:p>
    <w:p w14:paraId="60EF6D07" w14:textId="7777777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3F6518FC" w14:textId="7777777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</w:p>
    <w:p w14:paraId="5636CD8F" w14:textId="14AAA370" w:rsidR="00F6153C" w:rsidRPr="000B10DE" w:rsidRDefault="00F6153C" w:rsidP="000B10DE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nazariyasida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</w:p>
    <w:p w14:paraId="7A8E197A" w14:textId="38409BBD" w:rsidR="00AE2D71" w:rsidRPr="00C357F1" w:rsidRDefault="00AE2D71" w:rsidP="000B10DE">
      <w:pPr>
        <w:pStyle w:val="a5"/>
        <w:numPr>
          <w:ilvl w:val="0"/>
          <w:numId w:val="1"/>
        </w:numPr>
        <w:spacing w:after="0" w:afterAutospacing="0"/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modelining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maqsadi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iborat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u </w:t>
      </w:r>
      <w:proofErr w:type="spellStart"/>
      <w:r w:rsidRPr="00C357F1">
        <w:rPr>
          <w:sz w:val="28"/>
          <w:szCs w:val="28"/>
          <w:lang w:val="en-US"/>
        </w:rPr>
        <w:t>investorlarga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qarorlar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qabul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yordam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38745761" w14:textId="726AD827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CAPMdan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foydalanish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uchun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yig‘iladigan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boshlang‘ich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ma’lumotlarga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kiradi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6248FA08" w14:textId="12399010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Aktivning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kutilayotgan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daromadi</w:t>
      </w:r>
      <w:proofErr w:type="spellEnd"/>
      <w:r w:rsidRPr="00C357F1">
        <w:rPr>
          <w:sz w:val="28"/>
          <w:szCs w:val="28"/>
          <w:lang w:val="en-US"/>
        </w:rPr>
        <w:t xml:space="preserve"> CAPM </w:t>
      </w:r>
      <w:proofErr w:type="spellStart"/>
      <w:r w:rsidRPr="00C357F1">
        <w:rPr>
          <w:sz w:val="28"/>
          <w:szCs w:val="28"/>
          <w:lang w:val="en-US"/>
        </w:rPr>
        <w:t>formulasi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orqali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hisoblanadi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4ACDDEC" w14:textId="4E8705BE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CAPMdan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olingan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natijalar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investitsion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qaror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qabul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rol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o‘ynaydi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6CA787C" w14:textId="4F4F9511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Kapital </w:t>
      </w:r>
      <w:proofErr w:type="spellStart"/>
      <w:r w:rsidRPr="00C357F1">
        <w:rPr>
          <w:sz w:val="28"/>
          <w:szCs w:val="28"/>
          <w:lang w:val="en-US"/>
        </w:rPr>
        <w:t>aktivlarini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baholash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modelining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nazariy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iqtisodiy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g‘oyalar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tashkil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etadi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07CE70A" w14:textId="35B0F756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formulasining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elementlari</w:t>
      </w:r>
      <w:proofErr w:type="spellEnd"/>
      <w:r w:rsidRPr="00C357F1">
        <w:rPr>
          <w:sz w:val="28"/>
          <w:szCs w:val="28"/>
          <w:lang w:val="en-US"/>
        </w:rPr>
        <w:t xml:space="preserve"> (Rf, </w:t>
      </w:r>
      <w:r w:rsidRPr="00C357F1">
        <w:rPr>
          <w:sz w:val="28"/>
          <w:szCs w:val="28"/>
        </w:rPr>
        <w:t>β</w:t>
      </w:r>
      <w:r w:rsidRPr="00C357F1">
        <w:rPr>
          <w:sz w:val="28"/>
          <w:szCs w:val="28"/>
          <w:lang w:val="en-US"/>
        </w:rPr>
        <w:t xml:space="preserve">, Rm, Risk premium)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tahlil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2B85B1B" w14:textId="3B4358C2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Bozor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riski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CAPM </w:t>
      </w:r>
      <w:proofErr w:type="spellStart"/>
      <w:r w:rsidRPr="00C357F1">
        <w:rPr>
          <w:sz w:val="28"/>
          <w:szCs w:val="28"/>
          <w:lang w:val="en-US"/>
        </w:rPr>
        <w:t>modelida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o‘lchashning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mexanizmlari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mavjud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58BC0A5" w14:textId="6F3CE474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modelining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amaliy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qo‘llanilishiga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oid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ustun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zaif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tomonlar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nimalardan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iborat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D6A6FBC" w14:textId="2A4355B5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modeli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farazlar</w:t>
      </w:r>
      <w:proofErr w:type="spellEnd"/>
      <w:r w:rsidRPr="00C357F1">
        <w:rPr>
          <w:sz w:val="28"/>
          <w:szCs w:val="28"/>
          <w:lang w:val="en-US"/>
        </w:rPr>
        <w:t xml:space="preserve"> (assumptions)</w:t>
      </w:r>
      <w:proofErr w:type="spellStart"/>
      <w:r w:rsidRPr="00C357F1">
        <w:rPr>
          <w:sz w:val="28"/>
          <w:szCs w:val="28"/>
          <w:lang w:val="en-US"/>
        </w:rPr>
        <w:t>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tayanadi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474D382B" w14:textId="3974768E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Markovits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portfel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nazariyasi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CAPMga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mantiqiy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bosqich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orqali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8709E49" w14:textId="7E50571F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Bozor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portfeli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tushunchasi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anglatadi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nega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CAPMda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markaziy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o‘rin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tutadi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3756077" w14:textId="3B7B6791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Beta </w:t>
      </w:r>
      <w:proofErr w:type="spellStart"/>
      <w:r w:rsidRPr="00C357F1">
        <w:rPr>
          <w:sz w:val="28"/>
          <w:szCs w:val="28"/>
          <w:lang w:val="en-US"/>
        </w:rPr>
        <w:t>koeffitsient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aktivning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xususiyatini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ifodalaydi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hisoblash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mumkin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9027825" w14:textId="0C992FC6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Bozor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portfeli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bilan</w:t>
      </w:r>
      <w:proofErr w:type="spellEnd"/>
      <w:r w:rsidRPr="00C357F1">
        <w:rPr>
          <w:sz w:val="28"/>
          <w:szCs w:val="28"/>
          <w:lang w:val="en-US"/>
        </w:rPr>
        <w:t xml:space="preserve"> individual </w:t>
      </w:r>
      <w:proofErr w:type="spellStart"/>
      <w:r w:rsidRPr="00C357F1">
        <w:rPr>
          <w:sz w:val="28"/>
          <w:szCs w:val="28"/>
          <w:lang w:val="en-US"/>
        </w:rPr>
        <w:t>aktiv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o‘rtasida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chiziqli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munosabat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hosil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EC7DECA" w14:textId="266B14D0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tenglamasi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yakuniy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ko‘rinishda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ifodalanadi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natija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talqin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4BA9977" w14:textId="7EF4699A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Foiz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stavkalari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iqtisodiy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jarayonlarda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funksiyani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bajaradi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59E38E8" w14:textId="70A91B79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Foizlarni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yig‘ish</w:t>
      </w:r>
      <w:proofErr w:type="spellEnd"/>
      <w:r w:rsidRPr="00C357F1">
        <w:rPr>
          <w:sz w:val="28"/>
          <w:szCs w:val="28"/>
          <w:lang w:val="en-US"/>
        </w:rPr>
        <w:t xml:space="preserve"> (</w:t>
      </w:r>
      <w:proofErr w:type="spellStart"/>
      <w:r w:rsidRPr="00C357F1">
        <w:rPr>
          <w:sz w:val="28"/>
          <w:szCs w:val="28"/>
          <w:lang w:val="en-US"/>
        </w:rPr>
        <w:t>komponentlash</w:t>
      </w:r>
      <w:proofErr w:type="spellEnd"/>
      <w:r w:rsidRPr="00C357F1">
        <w:rPr>
          <w:sz w:val="28"/>
          <w:szCs w:val="28"/>
          <w:lang w:val="en-US"/>
        </w:rPr>
        <w:t>)</w:t>
      </w:r>
      <w:proofErr w:type="spellStart"/>
      <w:r w:rsidRPr="00C357F1">
        <w:rPr>
          <w:sz w:val="28"/>
          <w:szCs w:val="28"/>
          <w:lang w:val="en-US"/>
        </w:rPr>
        <w:t>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mohiyati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u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jarayonlarda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qo‘llaniladi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41F9EB7B" w14:textId="304F3FD7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Oddiy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murakkab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foiz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o‘rtasidagi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farqlar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nimalardan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iborat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BCBA74D" w14:textId="7EAF2D78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Uzluksiz</w:t>
      </w:r>
      <w:proofErr w:type="spellEnd"/>
      <w:r w:rsidRPr="00C357F1">
        <w:rPr>
          <w:sz w:val="28"/>
          <w:szCs w:val="28"/>
          <w:lang w:val="en-US"/>
        </w:rPr>
        <w:t xml:space="preserve"> (continuous) </w:t>
      </w:r>
      <w:proofErr w:type="spellStart"/>
      <w:r w:rsidRPr="00C357F1">
        <w:rPr>
          <w:sz w:val="28"/>
          <w:szCs w:val="28"/>
          <w:lang w:val="en-US"/>
        </w:rPr>
        <w:t>komponentlash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matematik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ega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3EDDF1BD" w14:textId="7F144174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Investitsiyalarning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joriy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qiymati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kelgusi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qiymati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o‘rtasidagi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bog‘liqlik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638FC569" w14:textId="68BBB6F5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lastRenderedPageBreak/>
        <w:t xml:space="preserve">IRR </w:t>
      </w:r>
      <w:proofErr w:type="spellStart"/>
      <w:r w:rsidRPr="00C357F1">
        <w:rPr>
          <w:sz w:val="28"/>
          <w:szCs w:val="28"/>
          <w:lang w:val="en-US"/>
        </w:rPr>
        <w:t>tushunchasi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yaralgan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iqtisodiy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mazmuni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bildiradi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D95409D" w14:textId="4B922E15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NPV </w:t>
      </w:r>
      <w:proofErr w:type="spellStart"/>
      <w:r w:rsidRPr="00C357F1">
        <w:rPr>
          <w:sz w:val="28"/>
          <w:szCs w:val="28"/>
          <w:lang w:val="en-US"/>
        </w:rPr>
        <w:t>ko‘rsatkichi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investitsion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loyihaning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jihatlarini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baholash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imkonini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1DC76FE" w14:textId="7B386CE6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IRR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NPV </w:t>
      </w:r>
      <w:proofErr w:type="spellStart"/>
      <w:r w:rsidRPr="00C357F1">
        <w:rPr>
          <w:sz w:val="28"/>
          <w:szCs w:val="28"/>
          <w:lang w:val="en-US"/>
        </w:rPr>
        <w:t>o‘rtasida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qarama-qarshi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natija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beruvchi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holatlar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qachon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yuzaga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keladi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1CDAB58" w14:textId="616A9537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Tarixiy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misollar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orqali</w:t>
      </w:r>
      <w:proofErr w:type="spellEnd"/>
      <w:r w:rsidRPr="00C357F1">
        <w:rPr>
          <w:sz w:val="28"/>
          <w:szCs w:val="28"/>
          <w:lang w:val="en-US"/>
        </w:rPr>
        <w:t xml:space="preserve"> IRR </w:t>
      </w:r>
      <w:proofErr w:type="spellStart"/>
      <w:r w:rsidRPr="00C357F1">
        <w:rPr>
          <w:sz w:val="28"/>
          <w:szCs w:val="28"/>
          <w:lang w:val="en-US"/>
        </w:rPr>
        <w:t>tahlili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investitsiya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samaradorligini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baholashda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ustunliklar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4A3303DF" w14:textId="4718A5CA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Soliq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siyosati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investitsiya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rentabelligiga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ta’sir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ko‘rsatadi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22855A1" w14:textId="7B0CE59F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Soliq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stavkalaridagi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o‘zgarishlar</w:t>
      </w:r>
      <w:proofErr w:type="spellEnd"/>
      <w:r w:rsidRPr="00C357F1">
        <w:rPr>
          <w:sz w:val="28"/>
          <w:szCs w:val="28"/>
          <w:lang w:val="en-US"/>
        </w:rPr>
        <w:t xml:space="preserve"> NPV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IRR </w:t>
      </w:r>
      <w:proofErr w:type="spellStart"/>
      <w:r w:rsidRPr="00C357F1">
        <w:rPr>
          <w:sz w:val="28"/>
          <w:szCs w:val="28"/>
          <w:lang w:val="en-US"/>
        </w:rPr>
        <w:t>qiymatlariga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ta’sir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35C565A8" w14:textId="77777777" w:rsidR="009752BD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IRRni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amaliy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hisoblashda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matematik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usullardan</w:t>
      </w:r>
      <w:proofErr w:type="spellEnd"/>
      <w:r w:rsidRPr="00C357F1">
        <w:rPr>
          <w:sz w:val="28"/>
          <w:szCs w:val="28"/>
          <w:lang w:val="en-US"/>
        </w:rPr>
        <w:t xml:space="preserve"> (</w:t>
      </w:r>
      <w:proofErr w:type="spellStart"/>
      <w:r w:rsidRPr="00C357F1">
        <w:rPr>
          <w:sz w:val="28"/>
          <w:szCs w:val="28"/>
          <w:lang w:val="en-US"/>
        </w:rPr>
        <w:t>interpolatsiya</w:t>
      </w:r>
      <w:proofErr w:type="spellEnd"/>
      <w:r w:rsidRPr="00C357F1">
        <w:rPr>
          <w:sz w:val="28"/>
          <w:szCs w:val="28"/>
          <w:lang w:val="en-US"/>
        </w:rPr>
        <w:t xml:space="preserve">, </w:t>
      </w:r>
      <w:proofErr w:type="spellStart"/>
      <w:r w:rsidRPr="00C357F1">
        <w:rPr>
          <w:sz w:val="28"/>
          <w:szCs w:val="28"/>
          <w:lang w:val="en-US"/>
        </w:rPr>
        <w:t>iteratsiya</w:t>
      </w:r>
      <w:proofErr w:type="spellEnd"/>
      <w:r w:rsidRPr="00C357F1">
        <w:rPr>
          <w:sz w:val="28"/>
          <w:szCs w:val="28"/>
          <w:lang w:val="en-US"/>
        </w:rPr>
        <w:t xml:space="preserve">) </w:t>
      </w:r>
      <w:proofErr w:type="spellStart"/>
      <w:r w:rsidRPr="00C357F1">
        <w:rPr>
          <w:sz w:val="28"/>
          <w:szCs w:val="28"/>
          <w:lang w:val="en-US"/>
        </w:rPr>
        <w:t>foydalaniladi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DB9660C" w14:textId="16312EBA" w:rsidR="00AE2D71" w:rsidRDefault="00AE2D71" w:rsidP="000B10DE">
      <w:pPr>
        <w:pStyle w:val="a5"/>
        <w:numPr>
          <w:ilvl w:val="0"/>
          <w:numId w:val="1"/>
        </w:numPr>
        <w:spacing w:before="0" w:beforeAutospacing="0" w:after="0" w:afterAutospacing="0"/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Investitsiya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loyihasi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bo‘yicha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daromadlar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oqimi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yordamida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amaliy</w:t>
      </w:r>
      <w:proofErr w:type="spellEnd"/>
      <w:r w:rsidRPr="00C357F1">
        <w:rPr>
          <w:sz w:val="28"/>
          <w:szCs w:val="28"/>
          <w:lang w:val="en-US"/>
        </w:rPr>
        <w:t xml:space="preserve"> IRR </w:t>
      </w:r>
      <w:proofErr w:type="spellStart"/>
      <w:r w:rsidRPr="00C357F1">
        <w:rPr>
          <w:sz w:val="28"/>
          <w:szCs w:val="28"/>
          <w:lang w:val="en-US"/>
        </w:rPr>
        <w:t>hisoblash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ketma-ketlikda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bajariladi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D959300" w14:textId="77777777" w:rsidR="002F68AC" w:rsidRPr="002F68A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empirik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</w:p>
    <w:p w14:paraId="3E350DE3" w14:textId="77777777" w:rsidR="002F68AC" w:rsidRPr="002F68A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CAPM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</w:p>
    <w:p w14:paraId="1462A1B9" w14:textId="77777777" w:rsidR="002F68AC" w:rsidRPr="002F68A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tanqidiy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</w:p>
    <w:p w14:paraId="26E2EB09" w14:textId="77777777" w:rsidR="002F68AC" w:rsidRPr="002F68A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cheklovlarini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muqobil</w:t>
      </w:r>
      <w:proofErr w:type="spellEnd"/>
      <w:r w:rsidRPr="002F6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8AC">
        <w:rPr>
          <w:rFonts w:ascii="Times New Roman" w:hAnsi="Times New Roman" w:cs="Times New Roman"/>
          <w:sz w:val="28"/>
          <w:szCs w:val="28"/>
          <w:lang w:val="en-US"/>
        </w:rPr>
        <w:t>modellar</w:t>
      </w:r>
      <w:proofErr w:type="spellEnd"/>
    </w:p>
    <w:p w14:paraId="6A5F6DEA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6A08AC4E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</w:rPr>
        <w:t>Bozor</w:t>
      </w:r>
      <w:proofErr w:type="spellEnd"/>
      <w:r w:rsidRPr="00E54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</w:rPr>
        <w:t>samaradorligining</w:t>
      </w:r>
      <w:proofErr w:type="spellEnd"/>
      <w:r w:rsidRPr="00E54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</w:rPr>
        <w:t>shakllari</w:t>
      </w:r>
      <w:proofErr w:type="spellEnd"/>
    </w:p>
    <w:p w14:paraId="69C727AA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nazariyasining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</w:p>
    <w:p w14:paraId="1849A437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anomaliyalarining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</w:p>
    <w:p w14:paraId="5C2D8455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Arbitraj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593A8D1D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Arbitraj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bozorlardagi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</w:p>
    <w:p w14:paraId="36448261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E5441C">
        <w:rPr>
          <w:rFonts w:ascii="Times New Roman" w:hAnsi="Times New Roman" w:cs="Times New Roman"/>
          <w:sz w:val="28"/>
          <w:szCs w:val="28"/>
          <w:lang w:val="en-US"/>
        </w:rPr>
        <w:t>rx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qonunining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7D4A8BD7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Arbitrajni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cheklovchi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omillari</w:t>
      </w:r>
      <w:proofErr w:type="spellEnd"/>
    </w:p>
    <w:p w14:paraId="2FE3B7AF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Risk,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likvidlik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institutsional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cheklovlar</w:t>
      </w:r>
      <w:proofErr w:type="spellEnd"/>
    </w:p>
    <w:p w14:paraId="4E0A82B9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Kapital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moliyalashtirish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</w:p>
    <w:p w14:paraId="0445DE5C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Global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inqirozlar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arbitraj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chek</w:t>
      </w:r>
      <w:r w:rsidRPr="00E5441C">
        <w:rPr>
          <w:rFonts w:ascii="Times New Roman" w:hAnsi="Times New Roman" w:cs="Times New Roman"/>
          <w:sz w:val="28"/>
          <w:szCs w:val="28"/>
          <w:lang w:val="en-US"/>
        </w:rPr>
        <w:t>lovlari</w:t>
      </w:r>
      <w:proofErr w:type="spellEnd"/>
    </w:p>
    <w:p w14:paraId="07701929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Dividendlar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diskontlash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7281F409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DDM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formulalari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7E7BFBAC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="Times New Roman" w:hAnsi="Times New Roman" w:cs="Times New Roman"/>
          <w:sz w:val="28"/>
          <w:szCs w:val="28"/>
          <w:lang w:val="it-IT"/>
        </w:rPr>
        <w:t>Dividend siyosati va investor qarorlari</w:t>
      </w:r>
    </w:p>
    <w:p w14:paraId="7572DFCE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Obligatsiya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narxining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5300D872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Obligatsiyalar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daromadliligi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627C7BEE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Obligatsiya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narxi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munosabat</w:t>
      </w:r>
      <w:proofErr w:type="spellEnd"/>
    </w:p>
    <w:p w14:paraId="5CAB5697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obligatsiyalar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bahosini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</w:p>
    <w:p w14:paraId="3425C5BC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(Duration)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baholashdagi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</w:p>
    <w:p w14:paraId="281F7FD6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Immunizatsiya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</w:p>
    <w:p w14:paraId="5B77F39B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immunizatsiya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strategiyalarining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qo‘llanilishi</w:t>
      </w:r>
      <w:proofErr w:type="spellEnd"/>
    </w:p>
    <w:p w14:paraId="23C96A5C" w14:textId="77777777" w:rsidR="008D1B48" w:rsidRDefault="008D1B48" w:rsidP="008D1B4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Opsion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bozordagi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</w:p>
    <w:p w14:paraId="0102183A" w14:textId="77777777" w:rsidR="008D1B48" w:rsidRDefault="008D1B48" w:rsidP="008D1B4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Opsion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14:paraId="48682384" w14:textId="77777777" w:rsidR="008D1B48" w:rsidRDefault="008D1B48" w:rsidP="008D1B4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Opsion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narxi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</w:p>
    <w:p w14:paraId="5E274C81" w14:textId="77777777" w:rsidR="008D1B48" w:rsidRDefault="008D1B48" w:rsidP="008D1B4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lastRenderedPageBreak/>
        <w:t>Opsionlardan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</w:p>
    <w:p w14:paraId="24AED618" w14:textId="77777777" w:rsidR="008D1B48" w:rsidRPr="00E5441C" w:rsidRDefault="008D1B48" w:rsidP="008D1B4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Black–Scholes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62581967" w14:textId="77777777" w:rsidR="008D1B48" w:rsidRPr="00E5441C" w:rsidRDefault="008D1B48" w:rsidP="008D1B4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Black–Scholes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</w:p>
    <w:p w14:paraId="68D37795" w14:textId="77777777" w:rsidR="008D1B48" w:rsidRPr="00E5441C" w:rsidRDefault="008D1B48" w:rsidP="008D1B4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Black–Scholes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qo‘llanilishi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</w:p>
    <w:p w14:paraId="139F6FF0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Fyuchers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bozorida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</w:p>
    <w:p w14:paraId="669617BC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Fyuchers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forvard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shartnomalari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o’rtasidagi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</w:p>
    <w:p w14:paraId="2719876D" w14:textId="77777777" w:rsidR="00E5441C" w:rsidRPr="00E5441C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Fyuchers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</w:p>
    <w:p w14:paraId="77DA5256" w14:textId="5CB7B37D" w:rsidR="008D1B48" w:rsidRPr="008D1B48" w:rsidRDefault="008D1B48" w:rsidP="008D1B4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Fyuchers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savdosining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ijobiy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salbiy</w:t>
      </w:r>
      <w:proofErr w:type="spellEnd"/>
      <w:r w:rsidRPr="00E54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441C">
        <w:rPr>
          <w:rFonts w:ascii="Times New Roman" w:hAnsi="Times New Roman" w:cs="Times New Roman"/>
          <w:sz w:val="28"/>
          <w:szCs w:val="28"/>
          <w:lang w:val="en-US"/>
        </w:rPr>
        <w:t>tomonlari</w:t>
      </w:r>
      <w:bookmarkStart w:id="0" w:name="_GoBack"/>
      <w:bookmarkEnd w:id="0"/>
      <w:proofErr w:type="spellEnd"/>
    </w:p>
    <w:p w14:paraId="5B385456" w14:textId="4C6F5B65" w:rsidR="000B10DE" w:rsidRPr="000B10DE" w:rsidRDefault="000B10DE" w:rsidP="000B10DE">
      <w:pPr>
        <w:pStyle w:val="a5"/>
        <w:spacing w:before="0" w:beforeAutospacing="0" w:after="0" w:afterAutospacing="0"/>
        <w:ind w:left="567"/>
        <w:jc w:val="center"/>
        <w:rPr>
          <w:b/>
          <w:bCs/>
          <w:sz w:val="28"/>
          <w:szCs w:val="28"/>
          <w:lang w:val="en-US"/>
        </w:rPr>
      </w:pPr>
      <w:proofErr w:type="spellStart"/>
      <w:r w:rsidRPr="000B10DE">
        <w:rPr>
          <w:b/>
          <w:bCs/>
          <w:sz w:val="28"/>
          <w:szCs w:val="28"/>
          <w:lang w:val="en-US"/>
        </w:rPr>
        <w:t>Mustaqil</w:t>
      </w:r>
      <w:proofErr w:type="spellEnd"/>
      <w:r w:rsidRPr="000B10D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0DE">
        <w:rPr>
          <w:b/>
          <w:bCs/>
          <w:sz w:val="28"/>
          <w:szCs w:val="28"/>
          <w:lang w:val="en-US"/>
        </w:rPr>
        <w:t>ta’lim</w:t>
      </w:r>
      <w:proofErr w:type="spellEnd"/>
      <w:r w:rsidRPr="000B10D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0DE">
        <w:rPr>
          <w:b/>
          <w:bCs/>
          <w:sz w:val="28"/>
          <w:szCs w:val="28"/>
          <w:lang w:val="en-US"/>
        </w:rPr>
        <w:t>savollari</w:t>
      </w:r>
      <w:proofErr w:type="spellEnd"/>
    </w:p>
    <w:p w14:paraId="0007844F" w14:textId="77777777" w:rsidR="000B10DE" w:rsidRPr="00C357F1" w:rsidRDefault="000B10DE" w:rsidP="000B10DE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</w:p>
    <w:p w14:paraId="3B6B75EF" w14:textId="77777777" w:rsidR="000B10DE" w:rsidRPr="00C357F1" w:rsidRDefault="000B10DE" w:rsidP="000B10DE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tizim va uning tarkibiy qismlari</w:t>
      </w:r>
    </w:p>
    <w:p w14:paraId="24982440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qarorlar turlari va ularning tahlili</w:t>
      </w:r>
    </w:p>
    <w:p w14:paraId="7BB364DE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Pulning vaqt qiymati: oddiy va murakkab foiz hisoblari</w:t>
      </w:r>
    </w:p>
    <w:p w14:paraId="2C318CA4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Diskontlash va investitsiya qiymatini baholash</w:t>
      </w:r>
    </w:p>
    <w:p w14:paraId="03ED29F4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Anuitet: turlari va qo‘llanilishi</w:t>
      </w:r>
    </w:p>
    <w:p w14:paraId="3C6F15DC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Investitsiya loyihalarini baholash mezonlari (NPV, IRR, PI)</w:t>
      </w:r>
    </w:p>
    <w:p w14:paraId="0CA676CF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Xavf va daromadlilik tushunchasi</w:t>
      </w:r>
    </w:p>
    <w:p w14:paraId="6928AD87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risklarni boshqarish usullari</w:t>
      </w:r>
    </w:p>
    <w:p w14:paraId="5895F513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Diversifikatsiya va uning ahamiyati</w:t>
      </w:r>
    </w:p>
    <w:p w14:paraId="0BE7BC5D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Portfel nazariyasi va Markovitz modeli</w:t>
      </w:r>
    </w:p>
    <w:p w14:paraId="5431E2D2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Beta koeffitsiyenti va bozor riski</w:t>
      </w:r>
    </w:p>
    <w:p w14:paraId="18D7847C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Aktivlarni baholashning muvozanat modeli (CAPM)</w:t>
      </w:r>
    </w:p>
    <w:p w14:paraId="1F0235A2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Arbitraj imkoniyatlari va bir narx qonuni</w:t>
      </w:r>
    </w:p>
    <w:p w14:paraId="32D03E40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Obligatsiyalar: turlari, baholash usullari, rentabellik</w:t>
      </w:r>
    </w:p>
    <w:p w14:paraId="79F0F224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Rentabellik egri chizig‘i va u orqali prognozlash</w:t>
      </w:r>
    </w:p>
    <w:p w14:paraId="2B864790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Dividend siyosati va aksiyalarni baholash modellari</w:t>
      </w:r>
    </w:p>
    <w:p w14:paraId="59743C26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bozorlar: kapital bozori va pul bozori</w:t>
      </w:r>
    </w:p>
    <w:p w14:paraId="5B3459AA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vositalar: asosiy va hosila (derivativ) instrumentlar</w:t>
      </w:r>
    </w:p>
    <w:p w14:paraId="0260C320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Opsionlar va ularning strategiyalari</w:t>
      </w:r>
    </w:p>
    <w:p w14:paraId="552A5979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Fyuchers va forvard shartnomalari: farqlari va qo‘llanilishi</w:t>
      </w:r>
    </w:p>
    <w:p w14:paraId="54B74F4D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vositalar orqali sug‘urta va xavfsizlik</w:t>
      </w:r>
    </w:p>
    <w:p w14:paraId="176A0D60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hisobotlarni tahlil qilish asoslari</w:t>
      </w:r>
    </w:p>
    <w:p w14:paraId="5A8FCB87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Korporativ moliya: kompaniya qiymatini oshirish usullari</w:t>
      </w:r>
    </w:p>
    <w:p w14:paraId="597FE7F6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Kapital tuzilmasi va moliyalashtirish manbalari</w:t>
      </w:r>
    </w:p>
    <w:p w14:paraId="1AF2B41E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Dividend siyosati va uning investorga ta’siri</w:t>
      </w:r>
    </w:p>
    <w:p w14:paraId="6BF49E04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ko‘rsatkichlar asosida investitsion qarorlar</w:t>
      </w:r>
    </w:p>
    <w:p w14:paraId="225EE55C" w14:textId="77777777" w:rsidR="000B10DE" w:rsidRPr="00C357F1" w:rsidRDefault="000B10DE" w:rsidP="000B10D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raqamlar va ularning iqtisodiy tahlili</w:t>
      </w:r>
    </w:p>
    <w:p w14:paraId="2D91AF19" w14:textId="77777777" w:rsidR="000B10DE" w:rsidRPr="00C357F1" w:rsidRDefault="000B10DE" w:rsidP="004528E7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Uy-joy va ipoteka bozorlari: kredit turlari va risklar</w:t>
      </w:r>
    </w:p>
    <w:p w14:paraId="4D7AEDF4" w14:textId="48F72028" w:rsidR="000B10DE" w:rsidRPr="00C357F1" w:rsidRDefault="000B10DE" w:rsidP="004528E7">
      <w:pPr>
        <w:pStyle w:val="a5"/>
        <w:numPr>
          <w:ilvl w:val="0"/>
          <w:numId w:val="1"/>
        </w:numPr>
        <w:spacing w:after="0" w:afterAutospacing="0"/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uz-Cyrl-UZ"/>
        </w:rPr>
        <w:t>Zamonaviy moliyaviy texnologiyalar (FinTech) va ularning roli</w:t>
      </w:r>
    </w:p>
    <w:sectPr w:rsidR="000B10DE" w:rsidRPr="00C3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A3B38"/>
    <w:multiLevelType w:val="hybridMultilevel"/>
    <w:tmpl w:val="285A69A4"/>
    <w:lvl w:ilvl="0" w:tplc="13B08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AB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4A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422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40F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F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6A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6A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E1BB8"/>
    <w:multiLevelType w:val="hybridMultilevel"/>
    <w:tmpl w:val="33DAB766"/>
    <w:lvl w:ilvl="0" w:tplc="6C2A1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4F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49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A0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89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A0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CF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EB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05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1613D"/>
    <w:multiLevelType w:val="hybridMultilevel"/>
    <w:tmpl w:val="73BEC3C0"/>
    <w:lvl w:ilvl="0" w:tplc="51DA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8F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62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A66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C9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DA2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6A6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6B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68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E79FD"/>
    <w:multiLevelType w:val="hybridMultilevel"/>
    <w:tmpl w:val="6848F53A"/>
    <w:lvl w:ilvl="0" w:tplc="782E1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A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47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C9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6E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A2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612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8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A03E5"/>
    <w:multiLevelType w:val="hybridMultilevel"/>
    <w:tmpl w:val="0F744E0E"/>
    <w:lvl w:ilvl="0" w:tplc="EB8CE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81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078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04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E9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A5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CC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2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1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671D1"/>
    <w:multiLevelType w:val="hybridMultilevel"/>
    <w:tmpl w:val="5C3CEF08"/>
    <w:lvl w:ilvl="0" w:tplc="A550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8A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AE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67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45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8E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C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E3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47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A463A"/>
    <w:multiLevelType w:val="hybridMultilevel"/>
    <w:tmpl w:val="DA0C8B10"/>
    <w:lvl w:ilvl="0" w:tplc="488A2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A6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2C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6A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A0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4F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2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44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86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978F5"/>
    <w:multiLevelType w:val="hybridMultilevel"/>
    <w:tmpl w:val="4CA4B6B0"/>
    <w:lvl w:ilvl="0" w:tplc="EE5E0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23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4AB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AB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AE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4E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6E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D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68EB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63411"/>
    <w:multiLevelType w:val="hybridMultilevel"/>
    <w:tmpl w:val="D3CC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5DEE"/>
    <w:multiLevelType w:val="hybridMultilevel"/>
    <w:tmpl w:val="80441A7C"/>
    <w:lvl w:ilvl="0" w:tplc="6406A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0E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8D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8F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61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A5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0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67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41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363D6"/>
    <w:multiLevelType w:val="hybridMultilevel"/>
    <w:tmpl w:val="CF2677E2"/>
    <w:lvl w:ilvl="0" w:tplc="83060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4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E12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87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0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60C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0F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63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8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C5E32"/>
    <w:multiLevelType w:val="hybridMultilevel"/>
    <w:tmpl w:val="BF2693C8"/>
    <w:lvl w:ilvl="0" w:tplc="D54A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E5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80D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C7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8D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C4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8F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2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A3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6F1AAB"/>
    <w:multiLevelType w:val="hybridMultilevel"/>
    <w:tmpl w:val="5EE2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A131F"/>
    <w:multiLevelType w:val="hybridMultilevel"/>
    <w:tmpl w:val="931E48B8"/>
    <w:lvl w:ilvl="0" w:tplc="086A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21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AE0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04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86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603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4A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AD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306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EB47BF"/>
    <w:multiLevelType w:val="hybridMultilevel"/>
    <w:tmpl w:val="4A004740"/>
    <w:lvl w:ilvl="0" w:tplc="E5D4A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02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AD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46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C6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8B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3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2E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41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6342D1"/>
    <w:multiLevelType w:val="hybridMultilevel"/>
    <w:tmpl w:val="1F520EA8"/>
    <w:lvl w:ilvl="0" w:tplc="AC5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E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46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06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E1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4C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CD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06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C6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B05E96"/>
    <w:multiLevelType w:val="hybridMultilevel"/>
    <w:tmpl w:val="E9A89684"/>
    <w:lvl w:ilvl="0" w:tplc="C40CB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68D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8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E3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A4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8F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49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22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2B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5701D"/>
    <w:multiLevelType w:val="hybridMultilevel"/>
    <w:tmpl w:val="BEEA942E"/>
    <w:lvl w:ilvl="0" w:tplc="39A6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CB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24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E8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4B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EE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03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C0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EC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016C42"/>
    <w:multiLevelType w:val="hybridMultilevel"/>
    <w:tmpl w:val="FE2EEAD4"/>
    <w:lvl w:ilvl="0" w:tplc="5E3C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8D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23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25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E2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281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C1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0B2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A8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671D2"/>
    <w:multiLevelType w:val="hybridMultilevel"/>
    <w:tmpl w:val="A6DE2288"/>
    <w:lvl w:ilvl="0" w:tplc="1D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A8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26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E5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80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00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0B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5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47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6"/>
  </w:num>
  <w:num w:numId="5">
    <w:abstractNumId w:val="4"/>
  </w:num>
  <w:num w:numId="6">
    <w:abstractNumId w:val="16"/>
  </w:num>
  <w:num w:numId="7">
    <w:abstractNumId w:val="1"/>
  </w:num>
  <w:num w:numId="8">
    <w:abstractNumId w:val="19"/>
  </w:num>
  <w:num w:numId="9">
    <w:abstractNumId w:val="7"/>
  </w:num>
  <w:num w:numId="10">
    <w:abstractNumId w:val="17"/>
  </w:num>
  <w:num w:numId="11">
    <w:abstractNumId w:val="2"/>
  </w:num>
  <w:num w:numId="12">
    <w:abstractNumId w:val="11"/>
  </w:num>
  <w:num w:numId="13">
    <w:abstractNumId w:val="15"/>
  </w:num>
  <w:num w:numId="14">
    <w:abstractNumId w:val="0"/>
  </w:num>
  <w:num w:numId="15">
    <w:abstractNumId w:val="9"/>
  </w:num>
  <w:num w:numId="16">
    <w:abstractNumId w:val="3"/>
  </w:num>
  <w:num w:numId="17">
    <w:abstractNumId w:val="13"/>
  </w:num>
  <w:num w:numId="18">
    <w:abstractNumId w:val="5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BA"/>
    <w:rsid w:val="000B10DE"/>
    <w:rsid w:val="004528E7"/>
    <w:rsid w:val="006D7320"/>
    <w:rsid w:val="006F00F4"/>
    <w:rsid w:val="008D1B48"/>
    <w:rsid w:val="009752BD"/>
    <w:rsid w:val="00AE2D71"/>
    <w:rsid w:val="00C357F1"/>
    <w:rsid w:val="00C83FBA"/>
    <w:rsid w:val="00CB0643"/>
    <w:rsid w:val="00E927E5"/>
    <w:rsid w:val="00F6153C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D409"/>
  <w15:chartTrackingRefBased/>
  <w15:docId w15:val="{8132978E-41F9-460E-A890-3C771A51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20"/>
    <w:pPr>
      <w:ind w:left="720"/>
      <w:contextualSpacing/>
    </w:pPr>
  </w:style>
  <w:style w:type="paragraph" w:styleId="a4">
    <w:name w:val="No Spacing"/>
    <w:uiPriority w:val="1"/>
    <w:qFormat/>
    <w:rsid w:val="00AE2D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E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0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7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ENVY</dc:creator>
  <cp:keywords/>
  <dc:description/>
  <cp:lastModifiedBy>Jahongir Gadayev</cp:lastModifiedBy>
  <cp:revision>15</cp:revision>
  <dcterms:created xsi:type="dcterms:W3CDTF">2025-12-09T05:46:00Z</dcterms:created>
  <dcterms:modified xsi:type="dcterms:W3CDTF">2026-04-03T07:13:00Z</dcterms:modified>
</cp:coreProperties>
</file>