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AE1E7" w14:textId="682F5375" w:rsidR="00F12C76" w:rsidRDefault="00067654" w:rsidP="00F4524D">
      <w:pPr>
        <w:spacing w:after="0"/>
        <w:jc w:val="center"/>
        <w:rPr>
          <w:lang w:val="en-US"/>
        </w:rPr>
      </w:pPr>
      <w:r>
        <w:rPr>
          <w:lang w:val="en-US"/>
        </w:rPr>
        <w:t>Yakuniy</w:t>
      </w:r>
      <w:r w:rsidR="00F4524D">
        <w:rPr>
          <w:lang w:val="en-US"/>
        </w:rPr>
        <w:t xml:space="preserve"> nazorat savollari:</w:t>
      </w:r>
    </w:p>
    <w:p w14:paraId="7E2860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0" w:name="_Hlk216533932"/>
      <w:r w:rsidRPr="000C242A">
        <w:rPr>
          <w:color w:val="002060"/>
          <w:sz w:val="24"/>
          <w:szCs w:val="24"/>
          <w:lang w:val="en-US"/>
        </w:rPr>
        <w:t>Bu</w:t>
      </w:r>
      <w:r w:rsidRPr="000C242A">
        <w:rPr>
          <w:color w:val="002060"/>
          <w:sz w:val="24"/>
          <w:szCs w:val="24"/>
          <w:lang w:val="uz-Cyrl-UZ"/>
        </w:rPr>
        <w:t>xgalteriya balansi va uning tarkibiy tuzilishi.</w:t>
      </w:r>
    </w:p>
    <w:p w14:paraId="6E13D6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" w:name="_Hlk215147472"/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</w:t>
      </w:r>
      <w:bookmarkEnd w:id="1"/>
      <w:r w:rsidRPr="000C242A">
        <w:rPr>
          <w:color w:val="002060"/>
          <w:sz w:val="24"/>
          <w:szCs w:val="24"/>
          <w:lang w:val="en-US"/>
        </w:rPr>
        <w:t>.</w:t>
      </w:r>
    </w:p>
    <w:p w14:paraId="0A29242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75DC9B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r w:rsidRPr="000C242A">
        <w:rPr>
          <w:color w:val="002060"/>
          <w:sz w:val="24"/>
          <w:szCs w:val="24"/>
          <w:lang w:val="en-US"/>
        </w:rPr>
        <w:t>ovar – moddiy zahira</w:t>
      </w:r>
      <w:r w:rsidRPr="000C242A">
        <w:rPr>
          <w:color w:val="002060"/>
          <w:sz w:val="24"/>
          <w:szCs w:val="24"/>
          <w:lang w:val="uz-Cyrl-UZ"/>
        </w:rPr>
        <w:t>larni turkumlash va baholash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14100C28" w14:textId="3E1CF757" w:rsidR="00F4524D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  <w:bookmarkEnd w:id="0"/>
    </w:p>
    <w:p w14:paraId="4F4A36BF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Buxgalteriya hisobining nazariy asoslari va uning rivojlanish tarixi: Buxgalteriya hisobining predmeti, metodi, tamoyillari va hisob nazariyasining asosiy yo‘nalishlari.</w:t>
      </w:r>
    </w:p>
    <w:p w14:paraId="6D230D8F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 xml:space="preserve">Buxgalteriya balansi va uning tuzilishi: Aktiv va passivlar tasnifi, balansning turlari va uning </w:t>
      </w:r>
      <w:bookmarkStart w:id="2" w:name="_GoBack"/>
      <w:bookmarkEnd w:id="2"/>
      <w:r w:rsidRPr="00847DD3">
        <w:rPr>
          <w:color w:val="002060"/>
          <w:sz w:val="24"/>
          <w:szCs w:val="24"/>
          <w:lang w:val="uz-Cyrl-UZ"/>
        </w:rPr>
        <w:t>axborot qiymati.</w:t>
      </w:r>
    </w:p>
    <w:p w14:paraId="74CC0E6C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Hisobvaraqlar rejasi va ikkiyoqlama yozuv usuli: Sintetik va analitik hisobvaraqlar, ularning o‘zaro bog‘liqligi va buxgalteriya hisobidagi ahamiyati.</w:t>
      </w:r>
    </w:p>
    <w:p w14:paraId="53523F97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Pul mablag‘lari hisobi: Kassa operatsiyalari, bankdagi hisobvaraqlar, valyuta operatsiyalarining buxgalteriya hisobi.</w:t>
      </w:r>
    </w:p>
    <w:p w14:paraId="155E7586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Asosiy vositalar hisobi: Ularni kirim qilish, eskirishini hisoblash (amortizatsiya), qayta baholash va chiqim qilish.</w:t>
      </w:r>
    </w:p>
    <w:p w14:paraId="63CF5E35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Nomoddiy aktivlar hisobi: Ularni baholash, amortizatsiya qilish va balansda aks ettirish.</w:t>
      </w:r>
    </w:p>
    <w:p w14:paraId="255E10DD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Tovarlar-moddiy zaxiralar hisobi: Ularni kirim qilish, baholash usullari (FIFO, LIFO, o‘rtacha tannarx), chiqim qilish.</w:t>
      </w:r>
    </w:p>
    <w:p w14:paraId="24B9C08F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Ishlab chiqarish xarajatlari hisobi: Ishlab chiqarish tannarxini shakllantirish, to‘g‘ri va egri xarajatlar.</w:t>
      </w:r>
    </w:p>
    <w:p w14:paraId="051CF25D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Mahsulot (ish, xizmat) larni sotish va moliyaviy natijalarni aniqlash: Sotishdan tushum, sotilgan mahsulot (ish, xizmat) tannarxi va moliyaviy natijalarni hisoblash.</w:t>
      </w:r>
    </w:p>
    <w:p w14:paraId="428A870B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Debitorlik va kreditorlik qarzlari hisobi: Mijozlar va yetkazib beruvchilar bilan hisob-kitoblar, berilgan va olingan avanslar hisobi.</w:t>
      </w:r>
    </w:p>
    <w:p w14:paraId="576B7FBF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Mehnatga haq to‘lash hisobi: Ish haqi, mukofotlar, ijtimoiy to‘lovlar va ulardan ushlab qolinadigan ajratmalar.</w:t>
      </w:r>
    </w:p>
    <w:p w14:paraId="5210988E" w14:textId="77777777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Buxgalteriya hisobotining tarkibi va tuzish tartibi: Balans, moliyaviy natijalar to‘g‘risidagi hisobot, pul oqimlari hisoboti.</w:t>
      </w:r>
    </w:p>
    <w:p w14:paraId="78499D18" w14:textId="644AB643" w:rsidR="00847DD3" w:rsidRPr="00847DD3" w:rsidRDefault="00847DD3" w:rsidP="00847D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hanging="142"/>
        <w:rPr>
          <w:color w:val="002060"/>
          <w:sz w:val="24"/>
          <w:szCs w:val="24"/>
          <w:lang w:val="uz-Cyrl-UZ"/>
        </w:rPr>
      </w:pPr>
      <w:r w:rsidRPr="00847DD3">
        <w:rPr>
          <w:color w:val="002060"/>
          <w:sz w:val="24"/>
          <w:szCs w:val="24"/>
          <w:lang w:val="uz-Cyrl-UZ"/>
        </w:rPr>
        <w:t>Xalqaro buxgalteriya hisobi standartlari (XBHS) va ularning milliy hisobga ta'siri: Asosiy farqlar va transformatsiya jarayonlari.</w:t>
      </w:r>
    </w:p>
    <w:p w14:paraId="24F2FDA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3" w:name="_Hlk216534022"/>
      <w:r w:rsidRPr="000C242A">
        <w:rPr>
          <w:color w:val="002060"/>
          <w:sz w:val="24"/>
          <w:szCs w:val="24"/>
          <w:lang w:val="uz-Cyrl-UZ"/>
        </w:rPr>
        <w:t xml:space="preserve">Hisobvaraqlar (schyotlar) haqida tushuncha. </w:t>
      </w:r>
    </w:p>
    <w:p w14:paraId="18FA0DC5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 turkumlash va baholash.</w:t>
      </w:r>
    </w:p>
    <w:p w14:paraId="4BEEFC15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2A499057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baholash, ularning ombordagi va buxgalteriyadagi hisobi.</w:t>
      </w:r>
    </w:p>
    <w:p w14:paraId="633323D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Materiallaming haqiqiy qiymatini hisobdan chiqarishda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bookmarkEnd w:id="3"/>
    <w:p w14:paraId="0542E3F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Hujjatlar va ularning buxgalteriya hisobida tutgan o’rni. </w:t>
      </w:r>
    </w:p>
    <w:p w14:paraId="723163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Tovar – Moddiy Zahiralarni omborda va buxgalteriyada hisobga olish.</w:t>
      </w:r>
    </w:p>
    <w:p w14:paraId="6BCC02A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0C8FAFE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O’zbekiston Respublikasi hisob tizimida buxgalteriya hisobini tashkil qilishning o’ziga xos tamoyillari.</w:t>
      </w:r>
    </w:p>
    <w:p w14:paraId="6D8A69B7" w14:textId="77777777" w:rsidR="008D4B29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09B6BAD9" w14:textId="7BE078E2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Аsosiy vositalar va nomoddiy aktivlar hisobini tashkil qilish hamda uning vazifalari</w:t>
      </w:r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422ACE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F38638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14EA4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Hisob siyosati va uning xo’jalik yurituvchi subyektlar faoliyatidagi ahamiyati.</w:t>
      </w:r>
    </w:p>
    <w:p w14:paraId="30FA820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vositalarni hisobdan chiqarishda qayta baholash saldosi hisobdan chiqariladida qanday buxgalteriya yozuvi (provodka) orqali amalga oshiriladi?</w:t>
      </w:r>
    </w:p>
    <w:p w14:paraId="01A45D2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Tovar-moddiy zahiralar (TMZ)ning xoʼjalik subʼektlari faoliyatida tutgan oʼrni va bu sohada hisobning vazifalari. </w:t>
      </w:r>
    </w:p>
    <w:p w14:paraId="199665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9B5530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 hisobini hujjatlashtirish.</w:t>
      </w:r>
    </w:p>
    <w:p w14:paraId="7C3F48C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5559F24" w14:textId="720675CF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cs="Times New Roman"/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Joriy obligatsiyalar diskonti hisobdan chiqarilganda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10C6DF3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Pul mablagʼlari va valyuta operatsiyalari hisobini tashkil etish hamda uning vazifalari.</w:t>
      </w:r>
      <w:r w:rsidRPr="000C242A">
        <w:rPr>
          <w:color w:val="002060"/>
          <w:sz w:val="24"/>
          <w:szCs w:val="24"/>
          <w:lang w:val="uz-Cyrl-UZ"/>
        </w:rPr>
        <w:t xml:space="preserve"> </w:t>
      </w:r>
    </w:p>
    <w:p w14:paraId="386E81E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4" w:name="_Hlk215148490"/>
      <w:r w:rsidRPr="000C242A">
        <w:rPr>
          <w:color w:val="002060"/>
          <w:sz w:val="24"/>
          <w:szCs w:val="24"/>
          <w:lang w:val="uz-Cyrl-UZ"/>
        </w:rPr>
        <w:t>Xarajatlar va zararlar hisobi</w:t>
      </w:r>
      <w:bookmarkEnd w:id="4"/>
      <w:r w:rsidRPr="000C242A">
        <w:rPr>
          <w:color w:val="002060"/>
          <w:sz w:val="24"/>
          <w:szCs w:val="24"/>
          <w:lang w:val="en-US"/>
        </w:rPr>
        <w:t>.</w:t>
      </w:r>
    </w:p>
    <w:p w14:paraId="027B0A0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aktivlarga amartizatsiya hisobi.</w:t>
      </w:r>
    </w:p>
    <w:p w14:paraId="453BCF4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mahsulot (tovar)lar qaytishini hisobga olish.</w:t>
      </w:r>
    </w:p>
    <w:p w14:paraId="3F012734" w14:textId="1E2B62E0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2A49C6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Mehnat haqi hisobining xoʼjalik subʼektlari faoliyatida tutgan oʼrni va bu sohada hisobning vazifalari. </w:t>
      </w:r>
    </w:p>
    <w:p w14:paraId="6B573A4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C62A8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hisobotini tuzishga tayyorgarlik ko’rish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FF779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3983272E" w14:textId="017CDE41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oshiriladi?Tayyor maxsulot haqida tushuncha va uning turkumlanishi.</w:t>
      </w:r>
    </w:p>
    <w:p w14:paraId="7782D6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7172387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akkreditiv, chek daftarlari va boshqa maxsus schyotlar boʼyicha muomalalarni aks ettirish.</w:t>
      </w:r>
    </w:p>
    <w:p w14:paraId="45EDC94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aktivlarga amartizatsiya hisobi.</w:t>
      </w:r>
    </w:p>
    <w:p w14:paraId="4FC102AC" w14:textId="2E6723E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oshiriladi?Mol yetkazib beruvchi va pudratchilar, xaridor va buyurtmachilar bilan hisob-kitoblar hisobini tashkil etishning me’yyoriy, huquqiy asoslari.</w:t>
      </w:r>
    </w:p>
    <w:p w14:paraId="3A906E2E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DFB18D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0DAB5C1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5" w:name="_Hlk215148287"/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</w:t>
      </w:r>
      <w:bookmarkEnd w:id="5"/>
      <w:r w:rsidRPr="000C242A">
        <w:rPr>
          <w:color w:val="002060"/>
          <w:sz w:val="24"/>
          <w:szCs w:val="24"/>
          <w:lang w:val="en-US"/>
        </w:rPr>
        <w:t>.</w:t>
      </w:r>
    </w:p>
    <w:p w14:paraId="19E275D6" w14:textId="77777777" w:rsidR="008D4B29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5789C554" w14:textId="37036FBD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5B64171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r w:rsidRPr="000C242A">
        <w:rPr>
          <w:color w:val="002060"/>
          <w:sz w:val="24"/>
          <w:szCs w:val="24"/>
          <w:lang w:val="en-US"/>
        </w:rPr>
        <w:t>ablag’larning turkumlanishi.</w:t>
      </w:r>
    </w:p>
    <w:p w14:paraId="29D66C3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6" w:name="_Hlk215147366"/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bookmarkEnd w:id="6"/>
      <w:r w:rsidRPr="000C242A">
        <w:rPr>
          <w:color w:val="002060"/>
          <w:sz w:val="24"/>
          <w:szCs w:val="24"/>
          <w:lang w:val="en-US"/>
        </w:rPr>
        <w:t>.</w:t>
      </w:r>
    </w:p>
    <w:p w14:paraId="2202C09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 chiqib ketishini hisobga olish.</w:t>
      </w:r>
    </w:p>
    <w:p w14:paraId="5EA4352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5D2453F1" w14:textId="1FCF53DB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hisobini tashkil qilishning o’ziga xos tamoyillari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55B51E6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7" w:name="_Hlk215147705"/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bookmarkEnd w:id="7"/>
      <w:r w:rsidRPr="000C242A">
        <w:rPr>
          <w:color w:val="002060"/>
          <w:sz w:val="24"/>
          <w:szCs w:val="24"/>
          <w:lang w:val="en-US"/>
        </w:rPr>
        <w:t>.</w:t>
      </w:r>
    </w:p>
    <w:p w14:paraId="205BB4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mahsulot (tovar)lar qaytishini hisobga olish.</w:t>
      </w:r>
    </w:p>
    <w:p w14:paraId="79153D6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51C6FC50" w14:textId="6FD0CC7A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Bo'nakning hisobga olinishi uchun qanday buxgalteriya yozuvi (provodka) orqali amalga oshiriladi?Xo’jalik mablag’lari manbalari to’g’risida tushuncha. </w:t>
      </w:r>
    </w:p>
    <w:p w14:paraId="59CA749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6E76B1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lastRenderedPageBreak/>
        <w:t>Bankdagi hisob-kitob, valyuta schyotini ochish va ular boʼyicha operatsiyalar hisobini yuritish.</w:t>
      </w:r>
    </w:p>
    <w:p w14:paraId="37035D7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8" w:name="_Hlk215147964"/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baholash, ularning ombordagi va buxgalteriyadagi hisobi</w:t>
      </w:r>
      <w:bookmarkEnd w:id="8"/>
      <w:r w:rsidRPr="000C242A">
        <w:rPr>
          <w:color w:val="002060"/>
          <w:sz w:val="24"/>
          <w:szCs w:val="24"/>
          <w:lang w:val="en-US"/>
        </w:rPr>
        <w:t>.</w:t>
      </w:r>
    </w:p>
    <w:p w14:paraId="300D88CD" w14:textId="38414EF2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Mol yetkazib beruvchilardan tovarlar olinganda qanday buxgalteriya yozuvi (provodka) orqali amalga oshiriladi?Buxgalteriya balansining turlari. </w:t>
      </w:r>
    </w:p>
    <w:p w14:paraId="1245DE71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D7350D9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bookmarkStart w:id="9" w:name="_Hlk215147047"/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turli shartlar bilan realizatsiya qilishni hisobda aks ettirish</w:t>
      </w:r>
      <w:bookmarkEnd w:id="9"/>
      <w:r w:rsidRPr="000C242A">
        <w:rPr>
          <w:color w:val="002060"/>
          <w:sz w:val="24"/>
          <w:szCs w:val="24"/>
          <w:lang w:val="en-US"/>
        </w:rPr>
        <w:t>.</w:t>
      </w:r>
    </w:p>
    <w:p w14:paraId="6BF1465B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hisobi.</w:t>
      </w:r>
    </w:p>
    <w:p w14:paraId="60DB11B6" w14:textId="77777777" w:rsidR="008D4B29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Ustav kapitaliga ulush sifatida kelib tushgan tovarlarning kirim qilinishi uchun qanday buxgalteriya yozuvi (provodka) orqali amalga oshiriladi?</w:t>
      </w:r>
    </w:p>
    <w:p w14:paraId="64E65EC9" w14:textId="57292772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tuzilishi.</w:t>
      </w:r>
    </w:p>
    <w:p w14:paraId="74CF25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E543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Tovar – Moddiy Zahiralarni omborda va buxgalteriyada hisobga olish.</w:t>
      </w:r>
    </w:p>
    <w:p w14:paraId="7B67D7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mahsulot (tovar)lar qaytishini hisobga olish.</w:t>
      </w:r>
    </w:p>
    <w:p w14:paraId="59CC183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7BAD087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82B221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9C68F7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10" w:name="_Hlk215147407"/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</w:t>
      </w:r>
      <w:bookmarkEnd w:id="10"/>
      <w:r w:rsidRPr="000C242A">
        <w:rPr>
          <w:color w:val="002060"/>
          <w:sz w:val="24"/>
          <w:szCs w:val="24"/>
          <w:lang w:val="uz-Cyrl-UZ"/>
        </w:rPr>
        <w:t>.</w:t>
      </w:r>
    </w:p>
    <w:p w14:paraId="017A7E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53643AD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Sotilgan tovarlarning qaytarilishi aks ettiriladi va debitorlik qarzi bekor qilinganda qanday buxgalteriya yozuvi (provodka) orqali amalga oshiriladi?</w:t>
      </w:r>
    </w:p>
    <w:p w14:paraId="523F5608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Asosiy vositalar va nomoddiy aktivlar turkumlash va baholash. </w:t>
      </w:r>
    </w:p>
    <w:p w14:paraId="62D4534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68C045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8E6760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620A073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Tovarlarni sotishdan olingan daromad aks ettirilganda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39E33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r w:rsidRPr="000C242A">
        <w:rPr>
          <w:color w:val="002060"/>
          <w:sz w:val="24"/>
          <w:szCs w:val="24"/>
          <w:lang w:val="en-US"/>
        </w:rPr>
        <w:t xml:space="preserve">ovar – </w:t>
      </w:r>
      <w:r w:rsidRPr="000C242A">
        <w:rPr>
          <w:color w:val="002060"/>
          <w:sz w:val="24"/>
          <w:szCs w:val="24"/>
          <w:lang w:val="uz-Cyrl-UZ"/>
        </w:rPr>
        <w:t>M</w:t>
      </w:r>
      <w:r w:rsidRPr="000C242A">
        <w:rPr>
          <w:color w:val="002060"/>
          <w:sz w:val="24"/>
          <w:szCs w:val="24"/>
          <w:lang w:val="en-US"/>
        </w:rPr>
        <w:t xml:space="preserve">oddiy </w:t>
      </w:r>
      <w:r w:rsidRPr="000C242A">
        <w:rPr>
          <w:color w:val="002060"/>
          <w:sz w:val="24"/>
          <w:szCs w:val="24"/>
          <w:lang w:val="uz-Cyrl-UZ"/>
        </w:rPr>
        <w:t>Z</w:t>
      </w:r>
      <w:r w:rsidRPr="000C242A">
        <w:rPr>
          <w:color w:val="002060"/>
          <w:sz w:val="24"/>
          <w:szCs w:val="24"/>
          <w:lang w:val="en-US"/>
        </w:rPr>
        <w:t>ahira</w:t>
      </w:r>
      <w:r w:rsidRPr="000C242A">
        <w:rPr>
          <w:color w:val="002060"/>
          <w:sz w:val="24"/>
          <w:szCs w:val="24"/>
          <w:lang w:val="uz-Cyrl-UZ"/>
        </w:rPr>
        <w:t xml:space="preserve">larni turkumlash va baholash. </w:t>
      </w:r>
    </w:p>
    <w:p w14:paraId="57375BE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1CC96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 chiqib ketishini hisobga olish.</w:t>
      </w:r>
    </w:p>
    <w:p w14:paraId="20C92F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1" w:name="_Hlk215147934"/>
      <w:r w:rsidRPr="000C242A">
        <w:rPr>
          <w:color w:val="002060"/>
          <w:sz w:val="24"/>
          <w:szCs w:val="24"/>
          <w:lang w:val="en-US"/>
        </w:rPr>
        <w:t>Naqd pul, kassa muomalalarining hisobini yuritish tartibi</w:t>
      </w:r>
      <w:bookmarkEnd w:id="11"/>
      <w:r w:rsidRPr="000C242A">
        <w:rPr>
          <w:color w:val="002060"/>
          <w:sz w:val="24"/>
          <w:szCs w:val="24"/>
          <w:lang w:val="en-US"/>
        </w:rPr>
        <w:t>.</w:t>
      </w:r>
    </w:p>
    <w:p w14:paraId="6142F3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Ish haqi hisoblanganda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6007C55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</w:t>
      </w:r>
      <w:r w:rsidRPr="000C242A">
        <w:rPr>
          <w:color w:val="002060"/>
          <w:sz w:val="24"/>
          <w:szCs w:val="24"/>
          <w:lang w:val="uz-Cyrl-UZ"/>
        </w:rPr>
        <w:t>.</w:t>
      </w:r>
    </w:p>
    <w:p w14:paraId="2529D8B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turli shartlar bilan realizatsiya qilishni hisobda aks ettirish.</w:t>
      </w:r>
    </w:p>
    <w:p w14:paraId="516CD7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2" w:name="_Hlk215146904"/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bookmarkEnd w:id="12"/>
      <w:r w:rsidRPr="000C242A">
        <w:rPr>
          <w:color w:val="002060"/>
          <w:sz w:val="24"/>
          <w:szCs w:val="24"/>
          <w:lang w:val="en-US"/>
        </w:rPr>
        <w:t>.</w:t>
      </w:r>
    </w:p>
    <w:p w14:paraId="57A09B9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 haqida tushuncha, uning ahamiyati va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77D8C7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Yetishmayotgan materiallami hisobdan chiqarishdan ko'rilgan zarar aks ettirilganda qanday buxgalteriya yozuvi (provodka) orqali amalga oshiriladi?</w:t>
      </w:r>
    </w:p>
    <w:p w14:paraId="366D35D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Xodimlarga asosiy ish haqi va boshqa daromadlarning hisoblanishi va hisobi. </w:t>
      </w:r>
    </w:p>
    <w:p w14:paraId="16B6F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3" w:name="_Hlk215147872"/>
      <w:r w:rsidRPr="000C242A">
        <w:rPr>
          <w:color w:val="002060"/>
          <w:sz w:val="24"/>
          <w:szCs w:val="24"/>
          <w:lang w:val="en-US"/>
        </w:rPr>
        <w:t>Asosiy vositalar va nomoddiy aktivlar turkumlash va baholash</w:t>
      </w:r>
      <w:bookmarkEnd w:id="13"/>
      <w:r w:rsidRPr="000C242A">
        <w:rPr>
          <w:color w:val="002060"/>
          <w:sz w:val="24"/>
          <w:szCs w:val="24"/>
          <w:lang w:val="en-US"/>
        </w:rPr>
        <w:t>.</w:t>
      </w:r>
    </w:p>
    <w:p w14:paraId="04EC95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yuritish.</w:t>
      </w:r>
    </w:p>
    <w:p w14:paraId="03391B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maxsulot haqida tushuncha va uning turkumlanishi.</w:t>
      </w:r>
    </w:p>
    <w:p w14:paraId="40ED2EE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</w:p>
    <w:p w14:paraId="0FF6C6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baholash, ularning ombordagi va buxgalteriyadagi hisobi</w:t>
      </w:r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091ABC8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61BE20F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60277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aktivlarga amartizatsiya hisobi.</w:t>
      </w:r>
    </w:p>
    <w:p w14:paraId="37C23F3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Materiallaming haqiqiy qiymatini hisobdan chiqarishda qanday buxgalteriya yozuvi (provodka) orqali amalga oshiriladi?</w:t>
      </w:r>
    </w:p>
    <w:p w14:paraId="7C293A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 hisobini hujjatlashtirish.</w:t>
      </w:r>
    </w:p>
    <w:p w14:paraId="54ADB13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14" w:name="_Hlk215148518"/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</w:t>
      </w:r>
      <w:bookmarkEnd w:id="14"/>
      <w:r w:rsidRPr="000C242A">
        <w:rPr>
          <w:color w:val="002060"/>
          <w:sz w:val="24"/>
          <w:szCs w:val="24"/>
          <w:lang w:val="en-US"/>
        </w:rPr>
        <w:t>.</w:t>
      </w:r>
    </w:p>
    <w:p w14:paraId="2673D1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15" w:name="_Hlk215744865"/>
      <w:r w:rsidRPr="000C242A">
        <w:rPr>
          <w:color w:val="002060"/>
          <w:sz w:val="24"/>
          <w:szCs w:val="24"/>
          <w:lang w:val="en-US"/>
        </w:rPr>
        <w:t>Tovar – Moddiy Zahiralarni omborda va buxgalteriyada hisobga olish</w:t>
      </w:r>
      <w:bookmarkEnd w:id="15"/>
      <w:r w:rsidRPr="000C242A">
        <w:rPr>
          <w:color w:val="002060"/>
          <w:sz w:val="24"/>
          <w:szCs w:val="24"/>
          <w:lang w:val="en-US"/>
        </w:rPr>
        <w:t>.</w:t>
      </w:r>
    </w:p>
    <w:p w14:paraId="443F1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205E7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Asosiy vositalarni hisobdan chiqarishda qayta baholash saldosi hisobdan chiqariladida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5AE5F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Daromadlar hisobi. </w:t>
      </w:r>
    </w:p>
    <w:p w14:paraId="7DA31B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569C3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757CA3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6" w:name="_Hlk215744744"/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</w:t>
      </w:r>
      <w:bookmarkEnd w:id="16"/>
      <w:r w:rsidRPr="000C242A">
        <w:rPr>
          <w:color w:val="002060"/>
          <w:sz w:val="24"/>
          <w:szCs w:val="24"/>
          <w:lang w:val="en-US"/>
        </w:rPr>
        <w:t>.</w:t>
      </w:r>
    </w:p>
    <w:p w14:paraId="49A27F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Joriy obligatsiyalar diskonti hisobdan chiqarilganda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4FA4F78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Xo’jalik hisobining turlari: tezkor (operativ), statistik va buxgalteriya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6B7CD1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Pul mablagʼlari va valyuta operatsiyalari hisobini tashkil etish hamda uning vazifalari.</w:t>
      </w:r>
    </w:p>
    <w:p w14:paraId="544361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 daromadlaridan ushlanmalar, ajratmalar va ular berilishining hisobi.</w:t>
      </w:r>
    </w:p>
    <w:p w14:paraId="37FEECF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D5BEA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</w:t>
      </w:r>
    </w:p>
    <w:p w14:paraId="50576D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r w:rsidRPr="000C242A">
        <w:rPr>
          <w:color w:val="002060"/>
          <w:sz w:val="24"/>
          <w:szCs w:val="24"/>
          <w:lang w:val="en-US"/>
        </w:rPr>
        <w:t>ablag’larning turkumlanishi.</w:t>
      </w:r>
    </w:p>
    <w:p w14:paraId="451C911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3F5FE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3F2256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Аsosiy vositalar va nomoddiy aktivlar hisobini tashkil qilish hamda uning vazifalari.</w:t>
      </w:r>
    </w:p>
    <w:p w14:paraId="2352079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53FD8E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15D84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yuritish.</w:t>
      </w:r>
    </w:p>
    <w:p w14:paraId="3BA87E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FC2F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AC772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Bo'nakning hisobga olinishi uchun qanday buxgalteriya yozuvi (provodka) orqali amalga oshiriladi?</w:t>
      </w:r>
    </w:p>
    <w:p w14:paraId="06C6442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Buxgalteriya hisobotini tuzishga tayyorgarlik ko’rish.</w:t>
      </w:r>
    </w:p>
    <w:p w14:paraId="7F305DE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Sintetik va analitik schyotlar, ularning tuzilishi va o’zaro bog’liqligi.</w:t>
      </w:r>
    </w:p>
    <w:p w14:paraId="7D8E94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61DB0D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Tovar-moddiy zahiralar (TMZ)ning xoʼjalik subʼektlari faoliyatida tutgan oʼrni va bu sohada hisobning vazifalari.</w:t>
      </w:r>
    </w:p>
    <w:p w14:paraId="2BB24E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Ustav kapitaliga ulush sifatida kelib tushgan tovarlarning kirim qilinishi uchun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E03015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4583E6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185DD0C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2201F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05724D0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qaytarilishi aks ettiriladi va debitorlik qarzi bekor qilinganda qanday buxgalteriya yozuvi (provodka) orqali amalga oshiriladi?</w:t>
      </w:r>
    </w:p>
    <w:p w14:paraId="44D3BDC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0A252FD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Mol yetkazib beruvchi va pudratchilar, xaridor va buyurtmachilar bilan hisob-kitoblarning analitik va sintetik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FA971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O’zbekiston Respublikasi hisob tizimida buxgalteriya hisobini tashkil qilishning o’ziga xos tamoyillari.</w:t>
      </w:r>
    </w:p>
    <w:p w14:paraId="3274E56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4991F5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Ish haqi hisoblanganda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0425AA3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33FECCE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078F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Ikkiyoqlama yozuv va uning asoslanishi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A0A132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5F8E24F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</w:p>
    <w:p w14:paraId="7013C1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</w:t>
      </w:r>
      <w:r w:rsidRPr="000C242A">
        <w:rPr>
          <w:color w:val="002060"/>
          <w:sz w:val="24"/>
          <w:szCs w:val="24"/>
          <w:lang w:val="uz-Cyrl-UZ"/>
        </w:rPr>
        <w:t>.</w:t>
      </w:r>
    </w:p>
    <w:p w14:paraId="40F9FF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(moliyaviy) hisobotining tarkibi va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BCB95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01F85E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Аsosiy vositalar va nomoddiy aktivlar hisobini tashkil qilish hamda uning vazifalari.</w:t>
      </w:r>
    </w:p>
    <w:p w14:paraId="646142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</w:p>
    <w:p w14:paraId="14A315F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4F8F10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  <w:r w:rsidRPr="000C242A">
        <w:rPr>
          <w:color w:val="002060"/>
          <w:sz w:val="24"/>
          <w:szCs w:val="24"/>
          <w:lang w:val="uz-Cyrl-UZ"/>
        </w:rPr>
        <w:t xml:space="preserve"> </w:t>
      </w:r>
    </w:p>
    <w:p w14:paraId="3E65DDB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64F6954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62C9DE0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69C1755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3DBFF5A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840007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Banklarda faktoring operatsiyalarini amalga oshirish va rasmiylashtirish tartibi.</w:t>
      </w:r>
    </w:p>
    <w:p w14:paraId="1A5E347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2B106AC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Obligatsiyalar diskont bilan sotib olinganda diskont summasi hisobga olinganda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50898A1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hisobi.</w:t>
      </w:r>
    </w:p>
    <w:p w14:paraId="4782960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77C25AF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aktivlarga amartizatsiya hisobi.</w:t>
      </w:r>
    </w:p>
    <w:p w14:paraId="7627A59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bCs/>
          <w:color w:val="002060"/>
          <w:sz w:val="24"/>
          <w:szCs w:val="24"/>
          <w:lang w:val="uz-Cyrl-UZ"/>
        </w:rPr>
        <w:t>Tovar-moddiy zahiralar (TMZ)ning xoʼjalik subʼektlari faoliyatida tutgan oʼrni va bu sohada hisobning vazifalari.</w:t>
      </w:r>
    </w:p>
    <w:p w14:paraId="6A0799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174F718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5DC3917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2AFCC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D39E8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mahsulot (ish, xizmat)larni turli shartlar bilan realizatsiya qilishni hisobda aks ettirish.</w:t>
      </w:r>
    </w:p>
    <w:p w14:paraId="5199F2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</w:t>
      </w:r>
    </w:p>
    <w:p w14:paraId="4E405E5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6711D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C7F0FE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aktivlarga amartizatsiya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19222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E4E056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lastRenderedPageBreak/>
        <w:t>Xaridorlar va buyurtmachilardan to'lovlar kelib tushganda qanday buxgalteriya yozuvi (provodka) orqali amalga oshiriladi?</w:t>
      </w:r>
    </w:p>
    <w:p w14:paraId="6C5F99A8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A96B426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289E1DB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EAA766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aktivlarga amartizatsiya hisobi.</w:t>
      </w:r>
    </w:p>
    <w:p w14:paraId="5C8D6AB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Mol yetkazib beruvchilardan tovarlar olinganda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22FC57C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5BF20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yuritish.</w:t>
      </w:r>
    </w:p>
    <w:p w14:paraId="5057D1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baholash, ularning ombordagi va buxgalteriyadagi hisobi.</w:t>
      </w:r>
    </w:p>
    <w:p w14:paraId="53FF5427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r w:rsidRPr="000C242A">
        <w:rPr>
          <w:color w:val="002060"/>
          <w:sz w:val="24"/>
          <w:szCs w:val="24"/>
          <w:lang w:val="en-US"/>
        </w:rPr>
        <w:t>ovar – moddiy zahira</w:t>
      </w:r>
      <w:r w:rsidRPr="000C242A">
        <w:rPr>
          <w:color w:val="002060"/>
          <w:sz w:val="24"/>
          <w:szCs w:val="24"/>
          <w:lang w:val="uz-Cyrl-UZ"/>
        </w:rPr>
        <w:t>larni turkumlash va baholash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54C429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0C835B5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6542C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06424C9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3881776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hisobi.</w:t>
      </w:r>
    </w:p>
    <w:p w14:paraId="59CF756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Tovarlarni sotishdan olingan daromad aks ettirilganda qanday buxgalteriya yozuvi (provodka) orqali amalga oshiriladi?</w:t>
      </w:r>
    </w:p>
    <w:p w14:paraId="61404E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mahsulot (tovar)lar qaytishini hisobga olish.</w:t>
      </w:r>
    </w:p>
    <w:p w14:paraId="7B13F70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r w:rsidRPr="000C242A">
        <w:rPr>
          <w:color w:val="002060"/>
          <w:sz w:val="24"/>
          <w:szCs w:val="24"/>
          <w:lang w:val="en-US"/>
        </w:rPr>
        <w:t>ablag’larning turkumlanishi.</w:t>
      </w:r>
    </w:p>
    <w:p w14:paraId="47F9CC1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5189AC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2BF786A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Yetishmayotgan materiallami hisobdan chiqarishdan ko'rilgan zarar aks ettirilganda qanday buxgalteriya yozuvi (provodka) orqali amalga oshiriladi?</w:t>
      </w:r>
    </w:p>
    <w:p w14:paraId="26A5DF9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7EB84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C6F9C1C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0C4B9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 turkumlash va baholash.</w:t>
      </w:r>
    </w:p>
    <w:p w14:paraId="461639C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</w:t>
      </w:r>
    </w:p>
    <w:p w14:paraId="68876E1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 hisobini hujjatlashtirish.</w:t>
      </w:r>
    </w:p>
    <w:p w14:paraId="2E97A0A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9FC06C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bCs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r w:rsidRPr="000C242A">
        <w:rPr>
          <w:color w:val="002060"/>
          <w:sz w:val="24"/>
          <w:szCs w:val="24"/>
          <w:lang w:val="en-US"/>
        </w:rPr>
        <w:t xml:space="preserve">ovar – </w:t>
      </w:r>
      <w:r w:rsidRPr="000C242A">
        <w:rPr>
          <w:color w:val="002060"/>
          <w:sz w:val="24"/>
          <w:szCs w:val="24"/>
          <w:lang w:val="uz-Cyrl-UZ"/>
        </w:rPr>
        <w:t>M</w:t>
      </w:r>
      <w:r w:rsidRPr="000C242A">
        <w:rPr>
          <w:color w:val="002060"/>
          <w:sz w:val="24"/>
          <w:szCs w:val="24"/>
          <w:lang w:val="en-US"/>
        </w:rPr>
        <w:t xml:space="preserve">oddiy </w:t>
      </w:r>
      <w:r w:rsidRPr="000C242A">
        <w:rPr>
          <w:color w:val="002060"/>
          <w:sz w:val="24"/>
          <w:szCs w:val="24"/>
          <w:lang w:val="uz-Cyrl-UZ"/>
        </w:rPr>
        <w:t>Z</w:t>
      </w:r>
      <w:r w:rsidRPr="000C242A">
        <w:rPr>
          <w:color w:val="002060"/>
          <w:sz w:val="24"/>
          <w:szCs w:val="24"/>
          <w:lang w:val="en-US"/>
        </w:rPr>
        <w:t>ahira</w:t>
      </w:r>
      <w:r w:rsidRPr="000C242A">
        <w:rPr>
          <w:color w:val="002060"/>
          <w:sz w:val="24"/>
          <w:szCs w:val="24"/>
          <w:lang w:val="uz-Cyrl-UZ"/>
        </w:rPr>
        <w:t>larni turkumlash va baholash.</w:t>
      </w:r>
    </w:p>
    <w:p w14:paraId="249C084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aktivlarga amartizatsiya hisobi.</w:t>
      </w:r>
    </w:p>
    <w:p w14:paraId="10F5A6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320C9A5F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288B0A00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turli shartlar bilan realizatsiya qilishni hisobda aks ettirish.</w:t>
      </w:r>
    </w:p>
    <w:p w14:paraId="790B73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hisobi.</w:t>
      </w:r>
    </w:p>
    <w:p w14:paraId="475BA72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22799E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Joriy obligatsiyalar diskonti hisobdan chiqarilganda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295BF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8DDA6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hisobotini tuzishga tayyorgarlik ko’rish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A4CDE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7209405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Hisobvaraqlar (schyotlar) haqida tushuncha.</w:t>
      </w:r>
    </w:p>
    <w:p w14:paraId="67F5267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Obligatsiyalar diskont bilan sotib olinganda diskont summasi hisobga olinganda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158D75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8495ED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1C8808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33F873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Pul mablagʼlari va valyuta operatsiyalari hisobini tashkil etish hamda uning vazifalari.</w:t>
      </w:r>
    </w:p>
    <w:p w14:paraId="5D6AF40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hisobdan chiqarishda qayta baholash saldosi hisobdan chiqariladida qanday buxgalteriya yozuvi (provodka) orqali amalga oshiriladi?</w:t>
      </w:r>
    </w:p>
    <w:p w14:paraId="6ACA9C9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Asosiy vositalar va nomoddiy aktivlar turkumlash va baholash.</w:t>
      </w:r>
    </w:p>
    <w:p w14:paraId="79E5CC8D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7FE547E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baholash, ularning ombordagi va buxgalteriyadagi hisobi.</w:t>
      </w:r>
    </w:p>
    <w:p w14:paraId="1A04BE3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vazifalari.</w:t>
      </w:r>
    </w:p>
    <w:p w14:paraId="4303091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65B14C9C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DD4F93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4E69156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306634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Аsosiy vositalar va nomoddiy aktivlar hisobini tashkil qilish hamda uning vazifalari</w:t>
      </w:r>
      <w:r w:rsidRPr="000C242A">
        <w:rPr>
          <w:color w:val="002060"/>
          <w:sz w:val="24"/>
          <w:szCs w:val="24"/>
          <w:lang w:val="uz-Cyrl-UZ"/>
        </w:rPr>
        <w:t>.</w:t>
      </w:r>
    </w:p>
    <w:p w14:paraId="5BE9D20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Materiallaming haqiqiy qiymatini hisobdan chiqarishda qanday buxgalteriya yozuvi (provodka) orqali amalga oshiriladi?</w:t>
      </w:r>
    </w:p>
    <w:p w14:paraId="5F1DA48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F3E3C5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mahsulot (tovar)lar qaytishini hisobga olish.</w:t>
      </w:r>
    </w:p>
    <w:p w14:paraId="619DB94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7AD9092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7340A70E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</w:p>
    <w:p w14:paraId="2A9B1B03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B681483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turli shartlar bilan realizatsiya qilishni hisobda aks ettirish.</w:t>
      </w:r>
    </w:p>
    <w:p w14:paraId="02E7B7F1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hisobi.</w:t>
      </w:r>
    </w:p>
    <w:p w14:paraId="0E883D9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tuzilishi.</w:t>
      </w:r>
    </w:p>
    <w:p w14:paraId="1BAEB32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</w:p>
    <w:p w14:paraId="50CC9E2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4DCDF8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Tovar – Moddiy Zahiralarni omborda va buxgalteriyada hisobga olish.</w:t>
      </w:r>
    </w:p>
    <w:p w14:paraId="38789E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mahsulot (tovar)lar qaytishini hisobga olish.</w:t>
      </w:r>
    </w:p>
    <w:p w14:paraId="0652634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1B78F9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</w:p>
    <w:p w14:paraId="70B67EA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426714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71D3FD0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6C9E6EF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turli shartlar bilan realizatsiya qilishni hisobda aks ettirish.</w:t>
      </w:r>
    </w:p>
    <w:p w14:paraId="15133A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lastRenderedPageBreak/>
        <w:t>Bo'nakning hisobga olinishi uchun qanday buxgalteriya yozuvi (provodka) orqali amalga oshiriladi?</w:t>
      </w:r>
    </w:p>
    <w:p w14:paraId="3D4A6D5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B51A30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 haqida tushuncha, uning ahamiyati va mohiyati</w:t>
      </w:r>
    </w:p>
    <w:p w14:paraId="35E8507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yuritish.</w:t>
      </w:r>
    </w:p>
    <w:p w14:paraId="2C64722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Tayyor maxsulot haqida tushuncha va uning turkumlanishi.</w:t>
      </w:r>
    </w:p>
    <w:p w14:paraId="247BF22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Mol yetkazib beruvchilardan tovarlar olinganda qanday buxgalteriya yozuvi (provodka) orqali amalga oshiriladi?</w:t>
      </w:r>
    </w:p>
    <w:p w14:paraId="3B03944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135BD8E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>Tovar – Moddiy Zahiralarni omborda va buxgalteriyada hisobga olish.</w:t>
      </w:r>
    </w:p>
    <w:p w14:paraId="459C2A5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3106B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Daromadlar hisobi.</w:t>
      </w:r>
    </w:p>
    <w:p w14:paraId="7809184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Ustav kapitaliga ulush sifatida kelib tushgan tovarlarning kirim qilinishi uchun qanday buxgalteriya yozuvi (provodka) orqali amalga oshiriladi?</w:t>
      </w:r>
    </w:p>
    <w:p w14:paraId="3D421A3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BF46B6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5AC903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Mol yetkazib beruvchi va pudratchilar, xaridor va buyurtmachilar bilan hisob-kitoblarning analitik va sintetik hisobi.</w:t>
      </w:r>
    </w:p>
    <w:p w14:paraId="6C96DD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Xo’jalik hisobining turlari: tezkor (operativ), statistik va buxgalteriya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2AECA6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4867A5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B3733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1FC5D59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Аsosiy vositalar va nomoddiy aktivlar hisobini tashkil qilish hamda uning vazifalari.</w:t>
      </w:r>
    </w:p>
    <w:p w14:paraId="039F59E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3496D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Tovarlarni sotishdan olingan daromad aks ettirilganda qanday buxgalteriya yozuvi (provodka) orqali amalga oshiriladi?</w:t>
      </w:r>
    </w:p>
    <w:p w14:paraId="228525D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Sintetik va analitik schyotlar, ularning tuzilishi va o’zaro bog’liqligi.</w:t>
      </w:r>
    </w:p>
    <w:p w14:paraId="690864D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Xodimlar daromadlaridan ushlanmalar, ajratmalar va ular berilishining hisobi.</w:t>
      </w:r>
    </w:p>
    <w:p w14:paraId="02127D5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bCs/>
          <w:color w:val="002060"/>
          <w:sz w:val="24"/>
          <w:szCs w:val="24"/>
          <w:lang w:val="en-US"/>
        </w:rPr>
        <w:t>Tovar-moddiy zahiralar (TMZ)ning xoʼjalik subʼektlari faoliyatida tutgan oʼrni va bu sohada hisobning vazifalari.</w:t>
      </w:r>
    </w:p>
    <w:p w14:paraId="1A5FC4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6FBB42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</w:t>
      </w:r>
    </w:p>
    <w:p w14:paraId="0C51310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21D251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C9430E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7C255D6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407CC4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78207E4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17" w:name="_Hlk216533708"/>
      <w:bookmarkStart w:id="18" w:name="_Hlk216533699"/>
      <w:r w:rsidRPr="000C242A">
        <w:rPr>
          <w:color w:val="002060"/>
          <w:sz w:val="24"/>
          <w:szCs w:val="24"/>
          <w:lang w:val="uz-Cyrl-UZ"/>
        </w:rPr>
        <w:t>Mol yetkazib beruvchi va pudratchilar, xaridor va buyurtmachilar bilan hisob-kitoblarning analitik va sintetik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1986FE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O’zbekiston Respublikasi hisob tizimida buxgalteriya hisobini tashkil qilishning o’ziga xos tamoyillari.</w:t>
      </w:r>
    </w:p>
    <w:p w14:paraId="20091D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18AD31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47612AA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  <w:bookmarkEnd w:id="17"/>
    </w:p>
    <w:p w14:paraId="1BE17D8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9" w:name="_Hlk216533725"/>
      <w:bookmarkEnd w:id="18"/>
      <w:r w:rsidRPr="000C242A">
        <w:rPr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4999DE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Ikkiyoqlama yozuv va uning asoslanishi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44A818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3958DCA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2115079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  <w:bookmarkEnd w:id="19"/>
    </w:p>
    <w:p w14:paraId="62EE3F25" w14:textId="77777777" w:rsidR="000C242A" w:rsidRPr="008E6DF7" w:rsidRDefault="000C242A" w:rsidP="000C242A">
      <w:pPr>
        <w:pStyle w:val="a7"/>
        <w:numPr>
          <w:ilvl w:val="0"/>
          <w:numId w:val="62"/>
        </w:numPr>
        <w:spacing w:after="0" w:line="256" w:lineRule="auto"/>
        <w:ind w:left="0" w:firstLine="0"/>
        <w:rPr>
          <w:color w:val="002060"/>
          <w:sz w:val="24"/>
          <w:szCs w:val="24"/>
          <w:lang w:val="en-US"/>
        </w:rPr>
      </w:pPr>
      <w:r w:rsidRPr="008E6DF7">
        <w:rPr>
          <w:color w:val="002060"/>
          <w:sz w:val="24"/>
          <w:szCs w:val="24"/>
          <w:lang w:val="en-US"/>
        </w:rPr>
        <w:t>Naqd pul, kassa muomalalarining hisobini yuritish tartibi.</w:t>
      </w:r>
    </w:p>
    <w:p w14:paraId="68F948CE" w14:textId="77777777" w:rsidR="000C242A" w:rsidRDefault="000C242A" w:rsidP="000C242A">
      <w:pPr>
        <w:pStyle w:val="a7"/>
        <w:numPr>
          <w:ilvl w:val="0"/>
          <w:numId w:val="62"/>
        </w:numPr>
        <w:spacing w:after="0" w:line="256" w:lineRule="auto"/>
        <w:ind w:left="0" w:firstLine="0"/>
        <w:rPr>
          <w:color w:val="002060"/>
          <w:sz w:val="24"/>
          <w:szCs w:val="24"/>
          <w:lang w:val="en-US"/>
        </w:rPr>
      </w:pPr>
      <w:r w:rsidRPr="008E6DF7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8E6DF7">
        <w:rPr>
          <w:color w:val="002060"/>
          <w:sz w:val="24"/>
          <w:szCs w:val="24"/>
          <w:lang w:val="en-US"/>
        </w:rPr>
        <w:t>xizmat)larni</w:t>
      </w:r>
      <w:proofErr w:type="gramEnd"/>
      <w:r w:rsidRPr="008E6DF7">
        <w:rPr>
          <w:color w:val="002060"/>
          <w:sz w:val="24"/>
          <w:szCs w:val="24"/>
          <w:lang w:val="en-US"/>
        </w:rPr>
        <w:t xml:space="preserve"> baholash, ularning ombordagi va buxgalteriyadagi hisobi.</w:t>
      </w:r>
    </w:p>
    <w:p w14:paraId="76384493" w14:textId="3D41B457" w:rsidR="00F4524D" w:rsidRDefault="000C242A" w:rsidP="00067654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Materiallaming haqiqiy qiymatini hisobdan chiqarishda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1C6CFC50" w14:textId="1C18581D" w:rsidR="00067654" w:rsidRDefault="00067654" w:rsidP="00067654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2AD2BA23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0" w:name="_Hlk216533821"/>
      <w:bookmarkStart w:id="21" w:name="_Hlk216533748"/>
      <w:bookmarkStart w:id="22" w:name="_Hlk216533792"/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713B8DB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  <w:bookmarkEnd w:id="20"/>
      <w:r w:rsidRPr="000C242A">
        <w:rPr>
          <w:color w:val="002060"/>
          <w:sz w:val="24"/>
          <w:szCs w:val="24"/>
          <w:lang w:val="en-US"/>
        </w:rPr>
        <w:t xml:space="preserve"> </w:t>
      </w:r>
    </w:p>
    <w:p w14:paraId="14B82D0D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3" w:name="_Hlk216533840"/>
      <w:r w:rsidRPr="000C242A">
        <w:rPr>
          <w:color w:val="002060"/>
          <w:sz w:val="24"/>
          <w:szCs w:val="24"/>
          <w:lang w:val="en-US"/>
        </w:rPr>
        <w:t xml:space="preserve">Tayyor mahsulot (ish, </w:t>
      </w:r>
      <w:proofErr w:type="gramStart"/>
      <w:r w:rsidRPr="000C242A">
        <w:rPr>
          <w:color w:val="002060"/>
          <w:sz w:val="24"/>
          <w:szCs w:val="24"/>
          <w:lang w:val="en-US"/>
        </w:rPr>
        <w:t>xizmat)larni</w:t>
      </w:r>
      <w:proofErr w:type="gramEnd"/>
      <w:r w:rsidRPr="000C242A">
        <w:rPr>
          <w:color w:val="002060"/>
          <w:sz w:val="24"/>
          <w:szCs w:val="24"/>
          <w:lang w:val="en-US"/>
        </w:rPr>
        <w:t xml:space="preserve"> turli shartlar bilan realizatsiya qilishni hisobda aks ettirish</w:t>
      </w:r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78A50C88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EDEC22D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24" w:name="_Hlk216427099"/>
      <w:r w:rsidRPr="000C242A">
        <w:rPr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  <w:bookmarkEnd w:id="21"/>
      <w:bookmarkEnd w:id="22"/>
      <w:bookmarkEnd w:id="23"/>
      <w:bookmarkEnd w:id="24"/>
    </w:p>
    <w:p w14:paraId="72CC337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5" w:name="_Hlk216533895"/>
      <w:r w:rsidRPr="000C242A">
        <w:rPr>
          <w:color w:val="002060"/>
          <w:sz w:val="24"/>
          <w:szCs w:val="24"/>
          <w:lang w:val="uz-Cyrl-UZ"/>
        </w:rPr>
        <w:t xml:space="preserve">Xo’jalik mablag’lari to’g’risida tushuncha, ularning tasnifi va tavsifi. </w:t>
      </w:r>
    </w:p>
    <w:p w14:paraId="1EDED3C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656ECBF6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66937A53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>Bankdagi hisob-kitob, valyuta schyotini ochish va ular boʼyicha operatsiyalar hisobini yuritish</w:t>
      </w:r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0B353B78" w14:textId="42C8B9D0" w:rsidR="00DB0FD3" w:rsidRPr="00DB0FD3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uz-Cyrl-UZ"/>
        </w:rPr>
      </w:pPr>
      <w:r w:rsidRPr="00067654">
        <w:rPr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  <w:bookmarkEnd w:id="25"/>
    </w:p>
    <w:sectPr w:rsidR="00DB0FD3" w:rsidRPr="00DB0FD3" w:rsidSect="00067654">
      <w:pgSz w:w="11906" w:h="16838" w:code="9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3B9"/>
    <w:multiLevelType w:val="hybridMultilevel"/>
    <w:tmpl w:val="9A02BC6A"/>
    <w:lvl w:ilvl="0" w:tplc="201C4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E611A2"/>
    <w:multiLevelType w:val="hybridMultilevel"/>
    <w:tmpl w:val="29565428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F32659"/>
    <w:multiLevelType w:val="hybridMultilevel"/>
    <w:tmpl w:val="335E09E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4E3FA8"/>
    <w:multiLevelType w:val="hybridMultilevel"/>
    <w:tmpl w:val="01AEC5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DA6D71"/>
    <w:multiLevelType w:val="hybridMultilevel"/>
    <w:tmpl w:val="845ADBC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3E0A0F"/>
    <w:multiLevelType w:val="hybridMultilevel"/>
    <w:tmpl w:val="C452204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C4742F"/>
    <w:multiLevelType w:val="hybridMultilevel"/>
    <w:tmpl w:val="C64AA11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F514639"/>
    <w:multiLevelType w:val="hybridMultilevel"/>
    <w:tmpl w:val="69C2D606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A06D8B"/>
    <w:multiLevelType w:val="hybridMultilevel"/>
    <w:tmpl w:val="4F4ECF5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12E349F"/>
    <w:multiLevelType w:val="hybridMultilevel"/>
    <w:tmpl w:val="E6AE3940"/>
    <w:lvl w:ilvl="0" w:tplc="AB52F4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36E15A6"/>
    <w:multiLevelType w:val="hybridMultilevel"/>
    <w:tmpl w:val="7E864428"/>
    <w:lvl w:ilvl="0" w:tplc="69E291B6">
      <w:start w:val="1"/>
      <w:numFmt w:val="decimal"/>
      <w:lvlText w:val="%1."/>
      <w:lvlJc w:val="left"/>
      <w:pPr>
        <w:ind w:left="17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142E518A"/>
    <w:multiLevelType w:val="hybridMultilevel"/>
    <w:tmpl w:val="30A4757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B94B11"/>
    <w:multiLevelType w:val="hybridMultilevel"/>
    <w:tmpl w:val="9C0C0E70"/>
    <w:lvl w:ilvl="0" w:tplc="69E291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22089"/>
    <w:multiLevelType w:val="hybridMultilevel"/>
    <w:tmpl w:val="0FDCD58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4F64DA"/>
    <w:multiLevelType w:val="hybridMultilevel"/>
    <w:tmpl w:val="7C10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C2439"/>
    <w:multiLevelType w:val="hybridMultilevel"/>
    <w:tmpl w:val="B0DECD2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2245A1"/>
    <w:multiLevelType w:val="hybridMultilevel"/>
    <w:tmpl w:val="B3F08F2E"/>
    <w:lvl w:ilvl="0" w:tplc="C39253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1408DD"/>
    <w:multiLevelType w:val="hybridMultilevel"/>
    <w:tmpl w:val="B3925400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7CE482D"/>
    <w:multiLevelType w:val="hybridMultilevel"/>
    <w:tmpl w:val="62326F4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7E650E8"/>
    <w:multiLevelType w:val="hybridMultilevel"/>
    <w:tmpl w:val="365603E2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8F75698"/>
    <w:multiLevelType w:val="hybridMultilevel"/>
    <w:tmpl w:val="BD2CF3DA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9BF412F"/>
    <w:multiLevelType w:val="hybridMultilevel"/>
    <w:tmpl w:val="2D1CFD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A59643A"/>
    <w:multiLevelType w:val="hybridMultilevel"/>
    <w:tmpl w:val="6790724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BAC0E83"/>
    <w:multiLevelType w:val="hybridMultilevel"/>
    <w:tmpl w:val="8996A9FE"/>
    <w:lvl w:ilvl="0" w:tplc="43DA8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C612FCA"/>
    <w:multiLevelType w:val="hybridMultilevel"/>
    <w:tmpl w:val="246804A2"/>
    <w:lvl w:ilvl="0" w:tplc="69E291B6">
      <w:start w:val="1"/>
      <w:numFmt w:val="decimal"/>
      <w:lvlText w:val="%1."/>
      <w:lvlJc w:val="left"/>
      <w:pPr>
        <w:ind w:left="70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2E53628F"/>
    <w:multiLevelType w:val="hybridMultilevel"/>
    <w:tmpl w:val="9A02BC6A"/>
    <w:lvl w:ilvl="0" w:tplc="201C4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E60450C"/>
    <w:multiLevelType w:val="hybridMultilevel"/>
    <w:tmpl w:val="1B782FF2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019786E"/>
    <w:multiLevelType w:val="hybridMultilevel"/>
    <w:tmpl w:val="8F72738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4BA0C58"/>
    <w:multiLevelType w:val="hybridMultilevel"/>
    <w:tmpl w:val="8B10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93080"/>
    <w:multiLevelType w:val="hybridMultilevel"/>
    <w:tmpl w:val="AF108E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FB3732A"/>
    <w:multiLevelType w:val="hybridMultilevel"/>
    <w:tmpl w:val="E924B2FC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3FD17E2C"/>
    <w:multiLevelType w:val="hybridMultilevel"/>
    <w:tmpl w:val="45228F4C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0DF7B02"/>
    <w:multiLevelType w:val="hybridMultilevel"/>
    <w:tmpl w:val="86DABC70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418A0F41"/>
    <w:multiLevelType w:val="hybridMultilevel"/>
    <w:tmpl w:val="831652DA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41A222D3"/>
    <w:multiLevelType w:val="hybridMultilevel"/>
    <w:tmpl w:val="EE46A6D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6F2680E"/>
    <w:multiLevelType w:val="hybridMultilevel"/>
    <w:tmpl w:val="67129978"/>
    <w:lvl w:ilvl="0" w:tplc="00540B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B5411B5"/>
    <w:multiLevelType w:val="hybridMultilevel"/>
    <w:tmpl w:val="FE10403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CA92ACF"/>
    <w:multiLevelType w:val="hybridMultilevel"/>
    <w:tmpl w:val="1A9C59A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516377D3"/>
    <w:multiLevelType w:val="hybridMultilevel"/>
    <w:tmpl w:val="9E76C510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293BB6"/>
    <w:multiLevelType w:val="hybridMultilevel"/>
    <w:tmpl w:val="AC4C6466"/>
    <w:lvl w:ilvl="0" w:tplc="C2D86B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39F3EDE"/>
    <w:multiLevelType w:val="hybridMultilevel"/>
    <w:tmpl w:val="12D4C21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57326965"/>
    <w:multiLevelType w:val="hybridMultilevel"/>
    <w:tmpl w:val="CE36991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C377CE3"/>
    <w:multiLevelType w:val="hybridMultilevel"/>
    <w:tmpl w:val="96CEFCB0"/>
    <w:lvl w:ilvl="0" w:tplc="951CE7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DF54EEF"/>
    <w:multiLevelType w:val="hybridMultilevel"/>
    <w:tmpl w:val="FEEC5718"/>
    <w:lvl w:ilvl="0" w:tplc="69C06C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E1B7474"/>
    <w:multiLevelType w:val="hybridMultilevel"/>
    <w:tmpl w:val="7614404A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F160D90"/>
    <w:multiLevelType w:val="hybridMultilevel"/>
    <w:tmpl w:val="1AF226A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1A83046"/>
    <w:multiLevelType w:val="hybridMultilevel"/>
    <w:tmpl w:val="019E609A"/>
    <w:lvl w:ilvl="0" w:tplc="764CDA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27F70BB"/>
    <w:multiLevelType w:val="hybridMultilevel"/>
    <w:tmpl w:val="EC564CC4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63563222"/>
    <w:multiLevelType w:val="hybridMultilevel"/>
    <w:tmpl w:val="02221286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649D39FD"/>
    <w:multiLevelType w:val="hybridMultilevel"/>
    <w:tmpl w:val="77707BE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A481112"/>
    <w:multiLevelType w:val="hybridMultilevel"/>
    <w:tmpl w:val="64E8ADD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B7537AE"/>
    <w:multiLevelType w:val="hybridMultilevel"/>
    <w:tmpl w:val="8996A9FE"/>
    <w:lvl w:ilvl="0" w:tplc="43DA8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1FA4CE1"/>
    <w:multiLevelType w:val="hybridMultilevel"/>
    <w:tmpl w:val="A04E71A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2A45055"/>
    <w:multiLevelType w:val="hybridMultilevel"/>
    <w:tmpl w:val="5280610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6282193"/>
    <w:multiLevelType w:val="hybridMultilevel"/>
    <w:tmpl w:val="04B8480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6A56341"/>
    <w:multiLevelType w:val="hybridMultilevel"/>
    <w:tmpl w:val="840894E6"/>
    <w:lvl w:ilvl="0" w:tplc="8B081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7F8475A"/>
    <w:multiLevelType w:val="hybridMultilevel"/>
    <w:tmpl w:val="3080F56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A19512C"/>
    <w:multiLevelType w:val="hybridMultilevel"/>
    <w:tmpl w:val="FF0CFB8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DA03BE2"/>
    <w:multiLevelType w:val="hybridMultilevel"/>
    <w:tmpl w:val="E83A841C"/>
    <w:lvl w:ilvl="0" w:tplc="4B1268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E665FB2"/>
    <w:multiLevelType w:val="hybridMultilevel"/>
    <w:tmpl w:val="DCC07428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7E7C3955"/>
    <w:multiLevelType w:val="hybridMultilevel"/>
    <w:tmpl w:val="502C28D6"/>
    <w:lvl w:ilvl="0" w:tplc="83D04FA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FA64A46"/>
    <w:multiLevelType w:val="hybridMultilevel"/>
    <w:tmpl w:val="4A8438C6"/>
    <w:lvl w:ilvl="0" w:tplc="ACEAFB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9"/>
  </w:num>
  <w:num w:numId="2">
    <w:abstractNumId w:val="33"/>
  </w:num>
  <w:num w:numId="3">
    <w:abstractNumId w:val="43"/>
  </w:num>
  <w:num w:numId="4">
    <w:abstractNumId w:val="47"/>
  </w:num>
  <w:num w:numId="5">
    <w:abstractNumId w:val="42"/>
  </w:num>
  <w:num w:numId="6">
    <w:abstractNumId w:val="60"/>
  </w:num>
  <w:num w:numId="7">
    <w:abstractNumId w:val="61"/>
  </w:num>
  <w:num w:numId="8">
    <w:abstractNumId w:val="54"/>
  </w:num>
  <w:num w:numId="9">
    <w:abstractNumId w:val="29"/>
  </w:num>
  <w:num w:numId="10">
    <w:abstractNumId w:val="58"/>
  </w:num>
  <w:num w:numId="11">
    <w:abstractNumId w:val="0"/>
  </w:num>
  <w:num w:numId="12">
    <w:abstractNumId w:val="23"/>
  </w:num>
  <w:num w:numId="13">
    <w:abstractNumId w:val="51"/>
  </w:num>
  <w:num w:numId="14">
    <w:abstractNumId w:val="46"/>
  </w:num>
  <w:num w:numId="15">
    <w:abstractNumId w:val="16"/>
  </w:num>
  <w:num w:numId="16">
    <w:abstractNumId w:val="25"/>
  </w:num>
  <w:num w:numId="17">
    <w:abstractNumId w:val="55"/>
  </w:num>
  <w:num w:numId="18">
    <w:abstractNumId w:val="50"/>
  </w:num>
  <w:num w:numId="19">
    <w:abstractNumId w:val="2"/>
  </w:num>
  <w:num w:numId="20">
    <w:abstractNumId w:val="11"/>
  </w:num>
  <w:num w:numId="21">
    <w:abstractNumId w:val="18"/>
  </w:num>
  <w:num w:numId="22">
    <w:abstractNumId w:val="34"/>
  </w:num>
  <w:num w:numId="23">
    <w:abstractNumId w:val="38"/>
  </w:num>
  <w:num w:numId="24">
    <w:abstractNumId w:val="57"/>
  </w:num>
  <w:num w:numId="25">
    <w:abstractNumId w:val="6"/>
  </w:num>
  <w:num w:numId="26">
    <w:abstractNumId w:val="52"/>
  </w:num>
  <w:num w:numId="27">
    <w:abstractNumId w:val="21"/>
  </w:num>
  <w:num w:numId="28">
    <w:abstractNumId w:val="44"/>
  </w:num>
  <w:num w:numId="29">
    <w:abstractNumId w:val="3"/>
  </w:num>
  <w:num w:numId="30">
    <w:abstractNumId w:val="41"/>
  </w:num>
  <w:num w:numId="31">
    <w:abstractNumId w:val="17"/>
  </w:num>
  <w:num w:numId="32">
    <w:abstractNumId w:val="4"/>
  </w:num>
  <w:num w:numId="33">
    <w:abstractNumId w:val="53"/>
  </w:num>
  <w:num w:numId="34">
    <w:abstractNumId w:val="5"/>
  </w:num>
  <w:num w:numId="35">
    <w:abstractNumId w:val="45"/>
  </w:num>
  <w:num w:numId="36">
    <w:abstractNumId w:val="27"/>
  </w:num>
  <w:num w:numId="37">
    <w:abstractNumId w:val="9"/>
  </w:num>
  <w:num w:numId="38">
    <w:abstractNumId w:val="22"/>
  </w:num>
  <w:num w:numId="39">
    <w:abstractNumId w:val="8"/>
  </w:num>
  <w:num w:numId="40">
    <w:abstractNumId w:val="36"/>
  </w:num>
  <w:num w:numId="41">
    <w:abstractNumId w:val="15"/>
  </w:num>
  <w:num w:numId="42">
    <w:abstractNumId w:val="13"/>
  </w:num>
  <w:num w:numId="43">
    <w:abstractNumId w:val="49"/>
  </w:num>
  <w:num w:numId="44">
    <w:abstractNumId w:val="56"/>
  </w:num>
  <w:num w:numId="45">
    <w:abstractNumId w:val="35"/>
  </w:num>
  <w:num w:numId="46">
    <w:abstractNumId w:val="37"/>
  </w:num>
  <w:num w:numId="47">
    <w:abstractNumId w:val="40"/>
  </w:num>
  <w:num w:numId="48">
    <w:abstractNumId w:val="12"/>
  </w:num>
  <w:num w:numId="49">
    <w:abstractNumId w:val="24"/>
  </w:num>
  <w:num w:numId="50">
    <w:abstractNumId w:val="31"/>
  </w:num>
  <w:num w:numId="51">
    <w:abstractNumId w:val="10"/>
  </w:num>
  <w:num w:numId="52">
    <w:abstractNumId w:val="26"/>
  </w:num>
  <w:num w:numId="53">
    <w:abstractNumId w:val="30"/>
  </w:num>
  <w:num w:numId="54">
    <w:abstractNumId w:val="32"/>
  </w:num>
  <w:num w:numId="55">
    <w:abstractNumId w:val="7"/>
  </w:num>
  <w:num w:numId="56">
    <w:abstractNumId w:val="20"/>
  </w:num>
  <w:num w:numId="57">
    <w:abstractNumId w:val="19"/>
  </w:num>
  <w:num w:numId="58">
    <w:abstractNumId w:val="48"/>
  </w:num>
  <w:num w:numId="59">
    <w:abstractNumId w:val="59"/>
  </w:num>
  <w:num w:numId="60">
    <w:abstractNumId w:val="1"/>
  </w:num>
  <w:num w:numId="61">
    <w:abstractNumId w:val="14"/>
  </w:num>
  <w:num w:numId="62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1D"/>
    <w:rsid w:val="00050ADE"/>
    <w:rsid w:val="00067654"/>
    <w:rsid w:val="00076089"/>
    <w:rsid w:val="000C242A"/>
    <w:rsid w:val="00415033"/>
    <w:rsid w:val="006C0B77"/>
    <w:rsid w:val="007E6C1D"/>
    <w:rsid w:val="008242FF"/>
    <w:rsid w:val="00847DD3"/>
    <w:rsid w:val="00870751"/>
    <w:rsid w:val="008D4B29"/>
    <w:rsid w:val="00922C48"/>
    <w:rsid w:val="00B915B7"/>
    <w:rsid w:val="00DB0FD3"/>
    <w:rsid w:val="00EA59DF"/>
    <w:rsid w:val="00EE4070"/>
    <w:rsid w:val="00F12C76"/>
    <w:rsid w:val="00F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C67C"/>
  <w15:chartTrackingRefBased/>
  <w15:docId w15:val="{07DC137E-ADBD-4292-B9C2-141990CD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C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C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C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6C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6C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6C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6C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6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C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7E6C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6C1D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6C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6C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7E6C1D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F4524D"/>
    <w:rPr>
      <w:rFonts w:ascii="Times New Roman" w:hAnsi="Times New Roman"/>
      <w:sz w:val="28"/>
    </w:rPr>
  </w:style>
  <w:style w:type="paragraph" w:customStyle="1" w:styleId="Default">
    <w:name w:val="Default"/>
    <w:rsid w:val="00F4524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F4524D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4524D"/>
    <w:rPr>
      <w:rFonts w:eastAsiaTheme="minorEastAsia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4524D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F4524D"/>
    <w:rPr>
      <w:rFonts w:eastAsiaTheme="minorEastAsia"/>
      <w:kern w:val="0"/>
      <w:lang w:eastAsia="ru-RU"/>
      <w14:ligatures w14:val="none"/>
    </w:rPr>
  </w:style>
  <w:style w:type="paragraph" w:customStyle="1" w:styleId="11">
    <w:name w:val="Стиль1"/>
    <w:basedOn w:val="a"/>
    <w:next w:val="a3"/>
    <w:qFormat/>
    <w:rsid w:val="00F4524D"/>
    <w:pPr>
      <w:spacing w:after="0"/>
      <w:jc w:val="center"/>
    </w:pPr>
    <w:rPr>
      <w:rFonts w:ascii="Arial" w:eastAsia="SimSun" w:hAnsi="Arial" w:cs="Times New Roman"/>
      <w:b/>
      <w:kern w:val="28"/>
      <w:sz w:val="3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Muhammadjonov Mirzohidjon</dc:creator>
  <cp:keywords/>
  <dc:description/>
  <cp:lastModifiedBy>PYTHON</cp:lastModifiedBy>
  <cp:revision>2</cp:revision>
  <dcterms:created xsi:type="dcterms:W3CDTF">2025-12-24T04:59:00Z</dcterms:created>
  <dcterms:modified xsi:type="dcterms:W3CDTF">2025-12-24T04:59:00Z</dcterms:modified>
</cp:coreProperties>
</file>