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52" w:rsidRPr="00005912" w:rsidRDefault="007B0852" w:rsidP="00705879">
      <w:pPr>
        <w:tabs>
          <w:tab w:val="left" w:pos="709"/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7058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Toshkent davlat iqtisodiyot universiteti Samarqand filiali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B.B.Beknazarov - «Korporativ boshqaruv»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fanidan ON va YAN bo'yicha savollar</w:t>
      </w:r>
    </w:p>
    <w:p w:rsidR="00005912" w:rsidRPr="00005912" w:rsidRDefault="00005912" w:rsidP="0070587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Asosiy kurs bo'yicha savollar: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DF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1.«Korporativ boshqaruv» fanining nazariy asoslari.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2. Korporativ boshqaruvning kelib chiqishi.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3. Aksiyadorlar umumiy yig'ilishi va uning vakolat doirasi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4. Kuzatuv kengashi va uning korporativ boshqaruvdagi roli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5. Ijroiya organi tashkiliy tuzilishi va faoliyat mexanizmi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6. Aksiyadorlik jamiyatlari tashkiliy tuzilmasi va boshqaruv organlari tarkibi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7. Aksiyadorlar umumiy yig'ilishining tashkil etilishi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8.Aksiyadorlar umumiy yig'ilishida ovoz berish va ovoz natijalarini rasmiylashtirish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9. Aksiyadorlar umumiy yig'ilishini tashkil etish va o'tkazishning amaldagi holati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10. Aksiyadorlar umumiy yig'ilishining tashkil etilishi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11.Korporativ nizolar, ularning yuzaga kelish sabablari va tasniflanishi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12.Manfaatlar to'qnashuvini samarali boshqarish prinsiplari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13. Korporativ boshqaruv va korporativ menejment.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14.Manfaatlar qarama-qarshiligi kelib chiqishining oldini olish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15.Ichki nazorat tizimining tashkiliy jihatlari va amal qilish mexanizmi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16.Taftish komissiyasi faoliyat mexanizmi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17.Ichki audit xizmati faoliyat mexanizmi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18. Korporativ boshqaruvda hisobdorlik, axborotlami oshkor etish va shaffoflikni ta'minlashning tashkiliy xususiyatlari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19. Axborotlar oshkoraligini ta'minlash maqsadida aksiyadorlik jamiyatlari korporativ veb-saytlarida e'lon qilinadigan axborotlar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20. Aksiyadorlik jamiyatlarining emitent sifatida axborotlami oshkor etishlari bo'yicha talablar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21.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22.Axborotlar oshkoraligini ta'minlash maqsadida aksiyadorlik jamiyatlari korporativ veb-saytlarida e'lon qilinadigan axborotlar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23. Korporativ boshqaruvning maqsad va vazifalari.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24.Aksiyadorlik jamiyatlarining emitent sifatida axborotlami oshkor etishlari bo'yicha talablar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>25.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Aksiyadorlarning huquqlari va ularga amal qilish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26. Minoritar aksiyadorlar va ular huquqlarini himoya qilish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27.Aksiyadorlar huquqlarini himoya qilish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28. Davlat va korporativ tuzilmalar o'rtasidagi moliyaviy munosabatlarning iqtisodiy mohiyati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29. Korporativ boshqaruvda davlat ishtirokining o'ziga xos xususiyatlari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30.Oltin aksiya amaliyoti va uning O'zbekistonda qo'llanilish xususiyatlari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lastRenderedPageBreak/>
        <w:t>31. Aksiyadorlik jamiyatlarida davlat ishtirokining amaldagi holati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>32. Aksiyadorlik jamiyatlarida qimmatli qog'ozlar muomalasining nazariy va tashkiliy jihatlari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33.</w:t>
      </w: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 Aksiyadorlik jamiyatlari aksiyalarini va boshqa qimmatli qog'ozlarini joylashtirish hamda olish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34. Korporativ boshqaruvning asosiy tamoyillari va usullarini joriy etishning xususiyatlari.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35. Aksiyadorlik jamiyatlarida qimmatli qog'ozlar muomalasi amaldagi holati tahlili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36. 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Korporativ birlashishlarning iqtisodiy mohiyati, bozor iqtisodiyoti sharoitidagi ahamiyati va amalga oshirilishi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37. Korporativ birlashmalarning turlari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38. O'zbekistonda xoldinglar faoliyat mexanizmi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39. Aksiyadorlik jamiyatlarida foydani taqsimlash va dividend siyosatining tashkiliy xususiyatlari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40. Aksiyadorlik jamiyatlari dividend siyosatining amaldagi holati tahlili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41. Aksiyadorlik jamiyatining affillangan shaxslari bilan bitimlar tuzish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42. Aksiyadorlik jamiyatlarida yirik bitimlar tuzish tartibi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43. Aksiyadorlik jamiyatini qayta tashkil etish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44. Aksiyadorlik jamiyatlarini tugatish tartibi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60" w:firstLine="0"/>
        <w:jc w:val="left"/>
        <w:rPr>
          <w:rStyle w:val="30"/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45. Mamlakatimizda qo'shib yuborish, qo'shib olishga oldindan rozilik berish tartibi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46. Korporativ boshqaruvning xalqaro tamoyillari.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47.</w:t>
      </w: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 Aksiyadorlik jamiyatlari aksiyalarini va boshqa qimmatli qog'ozlarini joylashtirish hamda olish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  <w:t xml:space="preserve">48«Korporativ boshqaruv» fanining nazariy asoslari.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  <w:t xml:space="preserve">49Korporativ boshqaruv nazariyasining evolyutsiyasi.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50. Korporativ boshqaruvning modellari.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51. Aksiyadorlik jamiyatlarining vujudga kelishi va rivojlanish evolyutsiyasi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52. Aksiyadorlik jamiyatlarining afzalliklari va kamchiliklari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53.Aksiyadorlik jamiyatlarining tashkiliy asoslari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Aksiyadoriik jamiyatlari va ma'suliyati cheklangan jamiyatlarda audit va ichki nazorat tizimi.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Aksiyadorlik jamiyatlari korporativ boshqaruvning institutsional asoslari.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Davlat aksiyalar paketlarini boshqarishning maqsad va tamoyillari.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 xml:space="preserve">Davlatning korporativ boshqaruvda qatnashishi.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Davlatning korporativ sektorda qatnashishi.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Hamkorlikda bo'lmagan qo‘shilishlardan himoya qilish usullari.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Hissadorlik jamiyatlarida kapitallar tarkibini boshqarishning maqsadi va vazifalari.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Ichki audit nazorati.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nazorat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Iqtisodiy nochor korxonalar va ularni moliyaviy sog'lomlashtirish jihatdan maqsadga muvofiqligi.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Jahon inegratsiyalashuvi jarayonida korporatsiyalarning faoliyat koʻrsatish mexanizmi va ularning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Jamiyat ustav fondi.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Jamiyatning boshqaruv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Kapitallarning optimal tarkibini shakllantirish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Kompaniya to‘g‘risidagi axborotlarning oshkor qilinishi.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 xml:space="preserve">Korporativ boshqaruv modellarini joriy qilishning iqtisodiy jihatdan maqsadga muvofiqligi.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nazariyasining evolyutsiyasi.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Korporativ boshqaruv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organlarining mohiyati va zarurligi.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samaradorligi mezonlari.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samaradorligini baholash. </w:t>
      </w:r>
    </w:p>
    <w:p w:rsidR="00EF20EE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va korporativ menejment. </w:t>
      </w:r>
    </w:p>
    <w:p w:rsidR="007B0852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vujudga kelishining asosiy shart-sharoitlari va sabablari.</w:t>
      </w: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 xml:space="preserve">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boshqaruvda axborot va kommunikatsiya.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monitoring tizimi.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Korporativ boshqaruvni moliyalashtirish.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tamoyillari va usullarini joriy etishning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kelib chiqishi.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maqsad va vazifalari.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modellari.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nazariy manbalari.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zamonaviy amaliyoti va modellari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huquq tushunchasi.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tamoyillari </w:t>
      </w:r>
    </w:p>
    <w:p w:rsidR="007B0852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turlari.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tushunchasi va ishbilarmonlik etikasining asosiy tamoyillari.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nizo tushunchasi, nizolar sabablari va qatnashchilari.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nizolar.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nizolarni tartibga solish.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Korporativ strategiya turlari.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strategiya va ijtimoiy masʻuliyat.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Korporativ strategiyaning mazmuni va mohiyati.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tuzilmalar tuzishning tashkiliy turlari.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xulq-atvor kodeksi.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Korporatsiyalarda moliyaviy axborotlardan foydalanuvchilar va hisobot shakilari talablari.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Korporatsiyalarning integratsion rivojlanish strategiyalari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Korporatsiyalarning integratsiya turlari va shakllari.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Korxonalarni restrukturizatsiyalash.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Korxonalarni restrukturizatsiyalashning mohiyati.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Masʻuliyati cheklangan jamiyatlarning mohiyati va zarurligi.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Masʻuliyati cheklangan jamiyatni tuzish va faoliyatini boshqarish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Moliyaviy boshqarishda kapitallar tarkibini boshqarish va qiymatini baholashning ahamiyati.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Nazorat tizimi va uning elementlari.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O‘zbekistonda korxonalarni restrukturizatsiyalash jarayonlarining o'ziga xos xususiyatlari va huquqiy asoslari.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Oʻzbekistonda korporatsiya mustaqil aksiyadorlik jamiyati sifatida.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Xorijiy davlatlardagi restrukturizatsiyalash jarayonlarini amalga oshirish tajribasining tahlili.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 Korporativ boshqaruvning kelib chiqishi.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>Korporativ boshqaruv va korporativ menejment.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maqsad va vazifalari.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tamoyillari va usullarini joriy etishning xususiyatlari.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xalqaro tamoyillari.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modellari.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vujudga kelishi va rivojlanish evolyutsiyasi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afzalliklari va kamchiliklari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tashkiliy asoslari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 va uning vakolat doirasi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Kuzatuv kengashi va uning korporativ boshqaruvdagi roli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Ijroiya organi tashkiliy tuzilishi va faoliyat mexanizmi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tashkiliy tuzilmasi va boshqaruv organlari tarkibi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yig'ilishining tashkil etilishi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yig'ilishida ovoz berish va ovoz natijalarini rasmiylashtirish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yig'ilishini tashkil etish va o'tkazishning amaldagi holati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umumiy yig'ilishining tashkil etilishi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nizolar, ularning yuzaga kelish sabablari va tasniflanishi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Manfaatlar to'qnashuvini samarali boshqarish prinsiplari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Manfaatlar qarama-qarshiligi kelib chiqishining oldini olish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Manfaatlar qarama-qarshiligini boshqarish va bartaraf qilish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nazorat tizimining tashkiliy jihatlari va amal qilish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Taftish komissiyasi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audit xizmati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 Axborotlar oshkoraligini ta'minlash maqsadida aksiyadorlik jamiyatlari korporativ veb-saytlarida e'lon qilinadigan axborotlar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emitent sifatida axborotlami oshkor etishlari bo'yicha talablar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Axborotlar oshkoraligini ta'minlash maqsadida aksiyadorlik jamiyatlari korporativ veb-saytlarida e'lon qilinadigan axborotlar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emitent sifatida axborotlami oshkor etishlari bo'yicha talablar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Aksiyadorlarning huquqlari va ularga amal qilish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Minoritar aksiyadorlar va ular huquqlarini himoya qilish</w:t>
      </w:r>
    </w:p>
    <w:p w:rsidR="00244FB3" w:rsidRPr="00005912" w:rsidRDefault="00244FB3" w:rsidP="00244FB3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huquqlarini himoya qilish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Davlat va korporativ tuzilmalar o'rtasidagi moliyaviy munosabatlarning iqtisodiy mohiyati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davlat ishtirokining o'ziga xos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Oltin aksiya amaliyoti va uning O'zbekistonda qo'llanilish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davlat ishtirokining amaldagi holati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qimmatli qog'ozlar muomalasining nazariy va tashkiliy jihatlari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>Aksiyadorlik jamiyatlari aksiyalarini va boshqa qimmatli qog'ozlarini joylashtirish hamda olish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qimmatli qog'ozlar muomalasi amaldagi holati tahlili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birlashishlarning iqtisodiy mohiyati, bozor iqtisodiyoti sharoitidagi ahamiyati va amalga oshirilishi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birlashmalarning turlari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O'zbekistonda xoldinglar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foydani taqsimlash va dividend siyosatining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dividend siyosatining amaldagi holati tahlili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yirik bitimlar tuzish tartibi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jamiyatining affillangan shaxslari bilan bitimlar tuzish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jamiyatini qayta tashkil etish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 tugatish tartibi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Mamlakatimizda qo'shib yuborish, qo'shib olishga oldindan rozilik berish tartibi</w:t>
      </w:r>
    </w:p>
    <w:p w:rsidR="00005912" w:rsidRDefault="00244FB3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aksiyalarini va boshqa qimmatli qog'ozlarini joylashtirish hamda olish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en-US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“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Korporativ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boshqaruv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”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fanidan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mustaqil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ish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uchun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savollar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: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asoslari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nima va uning asosiy tamoyillari qanday?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nazariy asoslari va evolyutsiyasi.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ahamiyati va iqtisodiyotni rivojlantirishdagi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agentlik nazariyasi va uning mohiyati.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korporativ ijtimoiy mas’uliyat o‘rtasidagi bog‘liqlik.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modellarini solishtiring (anglo-sakson va german modellar).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tamoyillari va xalqaro standartlar (OECD tamoyillari).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milliy xususiyatlari qanday?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manfaatdor tomonlar (stakeholders) va ularning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Xususiylashtirish jarayonida korporativ boshqaruvning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Rahbariyat va aksiyadorlar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aksiyadorlarning roli va huquqlari.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va menejment o‘rtasidagi munosabatlarni boshqarish.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Boshqaruv kengashining tuzilishi va vazifalari.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Mustaqil direktorlarning korporativ boshqaruvdagi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qaror qabul qilish jarayonlarida menejmentning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ijroiya va nazorat funksiyalari.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yig‘ilishining tashkil etilishi va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rahbarlarning rag‘batlantirish mexanizmlari.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Boshqaruv kengashi va ijroiya kengashi o‘rtasidagi farqlar.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moliyaviy hisobotning shaffofligi va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Risklar va audit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>Korporativ boshqaruvda risklarni boshqarishning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va tashqi auditning korporativ boshqaruvdagi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firibgarlik va undan himoyalanish choralari.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ichki nazorat tizimining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Korrupsiyaga qarshi kurashishda korporativ boshqaruvning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moliyaviy inqirozlar.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Axborot oshkoraligi va uning risklarni boshqarishdagi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Kompaniyaning ijtimoiy mas’uliyatini baholash metodlari.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qonunchilik talablari va huquqiy risklar.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ichki siyosati qanday tuziladi?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ijtimoiy mas’uliyat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ijtimoiy mas’uliyat (CSR) tushunchasi va uning mohiyati.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CSR loyihalari va ularning kompaniya imijiga ta’siri.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Atrof-muhitni muhofaza qilishda korporativ boshqaruvning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Ishchi kuchi va inson huquqlarini ta’minlashda CSR tamoyillari.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barqaror rivojlanishga qo‘shgan hissasi.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ijtimoiy mas’uliyat ko‘rsatkichlari.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CSR va xalqaro tamoyillar (ISO 26000).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xodimlarni rag‘batlantirish dasturlari.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Jamiyat va biznes o‘rtasidagi munosabatlarni boshqarish.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mijozlar manfaatlarini ta’minlash.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Innovatsiya va zamonaviy yondashuvlar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Zamonaviy texnologiyalar korporativ boshqaruvni qanday o‘zgartirmoqda?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sun’iy intellektning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Blokcheyn texnologiyalari va boshqaruv shaffofligi.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Elektron boshqaruv tizimlarining korporativ boshqaruvdagi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raqamlashtirishdagi asosiy muammolari.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Innovatsion g‘oyalar va ularning boshqaruvga ta’siri.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brend menejmenti.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Kichik va o‘rta biznesda korporativ boshqaruvning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Xalqaro korporatsiyalarda boshqaruvning murakkabliklari.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istiqbollari va rivojlanish tendensiyalari.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“</w:t>
      </w:r>
      <w:r w:rsidR="00D35F76" w:rsidRPr="00D35F76">
        <w:rPr>
          <w:rFonts w:ascii="Times New Roman" w:eastAsia="Calibri" w:hAnsi="Times New Roman"/>
          <w:b/>
          <w:sz w:val="32"/>
          <w:szCs w:val="28"/>
          <w:lang w:val="uz-Latn-UZ"/>
        </w:rPr>
        <w:t>Korporativ boshqaruv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” fanidan ON va YAN bo‘yicha savollar “Yashil iqtisodiyot va barqaror biznes” kafedrasi yig‘ilishida ko‘rib chiqildi va tasdiqlandi.</w:t>
      </w: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1B4F23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>
        <w:rPr>
          <w:rFonts w:ascii="Times New Roman" w:eastAsia="Calibri" w:hAnsi="Times New Roman"/>
          <w:b/>
          <w:sz w:val="32"/>
          <w:szCs w:val="28"/>
          <w:lang w:val="uz-Latn-UZ"/>
        </w:rPr>
        <w:t>__________2025</w:t>
      </w:r>
      <w:r w:rsidR="00005912"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 yil №___ bayonnomasi</w:t>
      </w:r>
      <w:bookmarkStart w:id="0" w:name="_GoBack"/>
      <w:bookmarkEnd w:id="0"/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Kafedra mudiri                             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  <w:t xml:space="preserve">dotsent Pardayeva O.                                               </w:t>
      </w:r>
    </w:p>
    <w:sectPr w:rsidR="00005912" w:rsidRPr="00005912" w:rsidSect="003C4F0B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560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00DFD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366396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8C5A6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4E270D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5339A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1F3182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1EA5F7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66347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0F747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F11548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F4040C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615429"/>
    <w:multiLevelType w:val="hybridMultilevel"/>
    <w:tmpl w:val="B8F4F796"/>
    <w:lvl w:ilvl="0" w:tplc="78223ABC">
      <w:start w:val="5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942DFD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3F372A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0AC29B1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B4F237A"/>
    <w:multiLevelType w:val="hybridMultilevel"/>
    <w:tmpl w:val="C77462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D1B161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DD22E2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2A81F3A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5BD578B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7CC5D4D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B0C757D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22C4A81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4FA008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C52CF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E12B49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2C7390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A4318C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CBC6C1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45BA7"/>
    <w:multiLevelType w:val="hybridMultilevel"/>
    <w:tmpl w:val="7ADCC856"/>
    <w:lvl w:ilvl="0" w:tplc="0FC666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C426D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5D35E35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726E02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C064218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18467A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D9A4E79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AC2D77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4"/>
  </w:num>
  <w:num w:numId="7">
    <w:abstractNumId w:val="29"/>
  </w:num>
  <w:num w:numId="8">
    <w:abstractNumId w:val="19"/>
  </w:num>
  <w:num w:numId="9">
    <w:abstractNumId w:val="9"/>
  </w:num>
  <w:num w:numId="10">
    <w:abstractNumId w:val="6"/>
  </w:num>
  <w:num w:numId="11">
    <w:abstractNumId w:val="36"/>
  </w:num>
  <w:num w:numId="12">
    <w:abstractNumId w:val="18"/>
  </w:num>
  <w:num w:numId="13">
    <w:abstractNumId w:val="35"/>
  </w:num>
  <w:num w:numId="14">
    <w:abstractNumId w:val="2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</w:num>
  <w:num w:numId="19">
    <w:abstractNumId w:val="10"/>
  </w:num>
  <w:num w:numId="20">
    <w:abstractNumId w:val="32"/>
  </w:num>
  <w:num w:numId="21">
    <w:abstractNumId w:val="11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4"/>
  </w:num>
  <w:num w:numId="25">
    <w:abstractNumId w:val="33"/>
  </w:num>
  <w:num w:numId="26">
    <w:abstractNumId w:val="8"/>
  </w:num>
  <w:num w:numId="27">
    <w:abstractNumId w:val="2"/>
  </w:num>
  <w:num w:numId="28">
    <w:abstractNumId w:val="17"/>
  </w:num>
  <w:num w:numId="29">
    <w:abstractNumId w:val="23"/>
  </w:num>
  <w:num w:numId="30">
    <w:abstractNumId w:val="3"/>
  </w:num>
  <w:num w:numId="31">
    <w:abstractNumId w:val="37"/>
  </w:num>
  <w:num w:numId="32">
    <w:abstractNumId w:val="31"/>
  </w:num>
  <w:num w:numId="33">
    <w:abstractNumId w:val="15"/>
  </w:num>
  <w:num w:numId="34">
    <w:abstractNumId w:val="7"/>
  </w:num>
  <w:num w:numId="35">
    <w:abstractNumId w:val="28"/>
  </w:num>
  <w:num w:numId="36">
    <w:abstractNumId w:val="20"/>
  </w:num>
  <w:num w:numId="37">
    <w:abstractNumId w:val="24"/>
  </w:num>
  <w:num w:numId="38">
    <w:abstractNumId w:val="5"/>
  </w:num>
  <w:num w:numId="39">
    <w:abstractNumId w:val="1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21"/>
    <w:rsid w:val="00005912"/>
    <w:rsid w:val="0002386E"/>
    <w:rsid w:val="001B4F23"/>
    <w:rsid w:val="00233AEE"/>
    <w:rsid w:val="00244FB3"/>
    <w:rsid w:val="003C4F0B"/>
    <w:rsid w:val="00557A8D"/>
    <w:rsid w:val="005D530D"/>
    <w:rsid w:val="006536BB"/>
    <w:rsid w:val="00705879"/>
    <w:rsid w:val="007B0852"/>
    <w:rsid w:val="0096740F"/>
    <w:rsid w:val="009E0649"/>
    <w:rsid w:val="009F0340"/>
    <w:rsid w:val="00CF4821"/>
    <w:rsid w:val="00D35F76"/>
    <w:rsid w:val="00DD4CC2"/>
    <w:rsid w:val="00DF71CE"/>
    <w:rsid w:val="00EF20EE"/>
    <w:rsid w:val="00F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F678-F096-40C7-B3DF-89FDD34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1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6740F"/>
    <w:pPr>
      <w:shd w:val="clear" w:color="auto" w:fill="FFFFFF"/>
      <w:spacing w:after="360" w:line="212" w:lineRule="exact"/>
      <w:ind w:hanging="1400"/>
      <w:jc w:val="center"/>
    </w:pPr>
    <w:rPr>
      <w:rFonts w:ascii="Bookman Old Style" w:hAnsi="Bookman Old Style" w:cs="Bookman Old Style"/>
      <w:b/>
      <w:bCs/>
      <w:sz w:val="17"/>
      <w:szCs w:val="17"/>
    </w:rPr>
  </w:style>
  <w:style w:type="paragraph" w:styleId="a4">
    <w:name w:val="No Spacing"/>
    <w:uiPriority w:val="1"/>
    <w:qFormat/>
    <w:rsid w:val="0096740F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740F"/>
    <w:rPr>
      <w:i/>
      <w:iCs/>
    </w:rPr>
  </w:style>
  <w:style w:type="paragraph" w:styleId="a6">
    <w:name w:val="List Paragraph"/>
    <w:basedOn w:val="a"/>
    <w:uiPriority w:val="34"/>
    <w:qFormat/>
    <w:rsid w:val="003C4F0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13</cp:revision>
  <dcterms:created xsi:type="dcterms:W3CDTF">2024-04-19T05:11:00Z</dcterms:created>
  <dcterms:modified xsi:type="dcterms:W3CDTF">2025-11-19T09:19:00Z</dcterms:modified>
</cp:coreProperties>
</file>