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0B" w:rsidRDefault="00AB040B" w:rsidP="00AB040B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Falsafa</w:t>
      </w:r>
      <w:proofErr w:type="spellEnd"/>
      <w:r w:rsidR="00D85CDE" w:rsidRPr="00D85CDE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="00D85CDE">
        <w:rPr>
          <w:rFonts w:ascii="Times New Roman" w:hAnsi="Times New Roman"/>
          <w:b/>
          <w:sz w:val="28"/>
          <w:szCs w:val="28"/>
          <w:lang w:val="en-US"/>
        </w:rPr>
        <w:t>etika</w:t>
      </w:r>
      <w:proofErr w:type="gramStart"/>
      <w:r w:rsidR="00D85CDE">
        <w:rPr>
          <w:rFonts w:ascii="Times New Roman" w:hAnsi="Times New Roman"/>
          <w:b/>
          <w:sz w:val="28"/>
          <w:szCs w:val="28"/>
          <w:lang w:val="en-US"/>
        </w:rPr>
        <w:t>,estetika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fanidan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nazorat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savollari</w:t>
      </w:r>
      <w:proofErr w:type="spellEnd"/>
    </w:p>
    <w:p w:rsidR="00AB040B" w:rsidRDefault="00AB040B" w:rsidP="00AB040B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Auditoriya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darslari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yuzasidan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savollar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Falsafaning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mavzulari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muammolari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Olamning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mavjudligi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miqdor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sifat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voqeligi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sifatida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Falsafaning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mavzulari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muammolari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142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Falsafaning asosiy yo‘nalishlari, va vazifalari.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Olam mavjudligi vao‘zaro aloqad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>orligining umumiy va xususiy ji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atlari. </w:t>
      </w:r>
    </w:p>
    <w:p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Isti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q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lol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falsafiy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dunyoqarishning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yangilanish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muammolari.</w:t>
      </w:r>
    </w:p>
    <w:p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Moh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iyat va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odisa, mazmun va shakl  vokelikdagi uzaro bog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‘liqlikning ko‘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rinishlari sifatida.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Qadimgi sharq xalqlarining ilk falsafiy qarashlari.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O‘zgarish va o‘zaro bog‘liqlik jarayonidagi sababiy bog‘lanishlar.</w:t>
      </w:r>
    </w:p>
    <w:p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Qadimgi 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indistondagi va Xitoydagi falsafiy qarashlar. 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i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O‘zgarish va taraqqiyot jarayonida zaruriyat va tasodif, imkoniyat va voqelikning namoyon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</w:p>
    <w:p w:rsidR="00ED730A" w:rsidRPr="008D31AD" w:rsidRDefault="00ED730A" w:rsidP="00A50843">
      <w:pPr>
        <w:pStyle w:val="FR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Qadimgi Yunoniston va Rimdagi falsafiy qarashlar:</w:t>
      </w:r>
    </w:p>
    <w:p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Ong va ru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iyat tushunchalari.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Markaziy Osiyodagi eng qadimgi falsafiy qarashlar.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Insonongining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tabiiy-ijtimoiy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jihatlari. Ong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in’ikos. O‘z-o‘zini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anglash.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Markaziy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Osiyoda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ilk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o‘rta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asrlarda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fikrlar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rivoji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individual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ong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ongning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shakllari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Tasavvuf va uning tariqatlari.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  <w:tab w:val="left" w:pos="851"/>
        </w:tabs>
        <w:jc w:val="both"/>
        <w:rPr>
          <w:rFonts w:asciiTheme="majorBidi" w:hAnsiTheme="majorBidi" w:cstheme="majorBidi"/>
          <w:i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G‘oya va mafkura. Mafkuraviy g‘oya va qadriyatlar. O‘zbekiston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mustaqilligi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va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mafkuraviy</w:t>
      </w:r>
      <w:r w:rsidR="002D378E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muammolar.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Yangi O‘zbekiston g‘oyasi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O‘rta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asrlarda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dunyoviy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bilimlar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takomili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2.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Bilim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bilish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tah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lil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mavzui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sifatida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3.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Temuriylar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davri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o‘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rta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asrlar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Inson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bilimining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bosqichlari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issiy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aqliy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bilish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2D378E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O‘rta asrlarda Y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e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>vropada falsafiy fikrlar taraqqiyotining asosiy xususiyatlari va yo‘nalishlari.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bookmarkStart w:id="0" w:name="_GoBack"/>
      <w:bookmarkEnd w:id="0"/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Ilmiy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bilishning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moh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iyati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usullari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2.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Renessans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davri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falsafasi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3.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Olam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mavjudligi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o‘zaro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aloqadorligining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umumiy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xususiy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ji’atlari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4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“Uchinchi renes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an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” g‘oyasining falsafiy mohiyati.</w:t>
      </w:r>
    </w:p>
    <w:p w:rsidR="00ED730A" w:rsidRPr="008D31AD" w:rsidRDefault="00ED730A" w:rsidP="00A50843">
      <w:pPr>
        <w:pStyle w:val="1"/>
        <w:numPr>
          <w:ilvl w:val="0"/>
          <w:numId w:val="17"/>
        </w:numPr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Ekologik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muammolar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ularning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al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etilish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yo‘llari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Etika - axloq haqidagi nazariya</w:t>
      </w:r>
      <w:r w:rsidRPr="008D31AD">
        <w:rPr>
          <w:rFonts w:asciiTheme="majorBidi" w:hAnsiTheme="majorBidi" w:cstheme="majorBidi"/>
          <w:i/>
          <w:sz w:val="28"/>
          <w:szCs w:val="28"/>
          <w:lang w:val="uz-Cyrl-UZ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Etika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boshqa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fanlar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umuminsoniy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milliy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tarixiy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konkret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xarakteri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ijtimoiy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hayotdagi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roli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Qadimgi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Sharq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Markaziy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Osiyodagi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fikrlar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rivoji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ma’naviy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hayotning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boshqa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shakllari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huquq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san’at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lastRenderedPageBreak/>
        <w:t>Axloq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dinning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bog‘liqligi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Fan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kategoriyalar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Fojiaviylik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Tabiat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faoliyat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993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Insoniy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munosabatlar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Erkinlik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zaruriyat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haqidagi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nazariyalar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erkinlik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bozor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iqtisodiga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asoslangan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demokratik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jamiyatni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barpo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etish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fanining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predmeti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vazifalari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tarixi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Antik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dunyo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Pifagorchilar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Geraklit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kategoriyalar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Estetik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kategoriyalar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Komiklik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Korrupsiya</w:t>
      </w:r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−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 jamiyatni yemiruvchi illat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Mantiq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fanining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predmeti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AB040B" w:rsidRDefault="00ED730A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i/>
          <w:sz w:val="28"/>
          <w:szCs w:val="28"/>
          <w:lang w:val="uz-Cyrl-UZ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Tushuncha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ta’rifi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Tushunchalarning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hayotiy</w:t>
      </w:r>
      <w:proofErr w:type="spellEnd"/>
      <w:r w:rsidR="002D378E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</w:p>
    <w:p w:rsidR="00AB040B" w:rsidRPr="004D41B1" w:rsidRDefault="00AB040B" w:rsidP="00AB040B">
      <w:pPr>
        <w:pStyle w:val="a3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Mustaqil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ish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</w:p>
    <w:p w:rsidR="00ED730A" w:rsidRPr="008D31AD" w:rsidRDefault="009C275C" w:rsidP="00A50843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ukm va uning ta’rifi. 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ukmning tafakkur shaklida tutgan o‘rni.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Murakkab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>h</w:t>
      </w:r>
      <w:r w:rsidRPr="008D31AD">
        <w:rPr>
          <w:rFonts w:asciiTheme="majorBidi" w:hAnsiTheme="majorBidi" w:cstheme="majorBidi"/>
          <w:sz w:val="28"/>
          <w:szCs w:val="28"/>
          <w:lang w:val="en-US"/>
        </w:rPr>
        <w:t>ukmlar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ularning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turlari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chiqarishning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ikki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="009C275C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Dinning funksiyalari.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i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Buddaviylik dini</w:t>
      </w:r>
      <w:r w:rsidR="006A378D" w:rsidRPr="008D31AD"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 w:rsidR="006A378D" w:rsidRPr="008D31AD">
        <w:rPr>
          <w:rStyle w:val="fontstyle21"/>
          <w:rFonts w:asciiTheme="majorBidi" w:hAnsiTheme="majorBidi" w:cstheme="majorBidi"/>
          <w:lang w:val="en-US"/>
        </w:rPr>
        <w:t>falsafasi</w:t>
      </w:r>
      <w:proofErr w:type="spellEnd"/>
      <w:r w:rsidRPr="008D31AD">
        <w:rPr>
          <w:rStyle w:val="fontstyle21"/>
          <w:rFonts w:asciiTheme="majorBidi" w:hAnsiTheme="majorBidi" w:cstheme="majorBidi"/>
          <w:i/>
          <w:lang w:val="uz-Cyrl-UZ"/>
        </w:rPr>
        <w:t>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i/>
          <w:lang w:val="uz-Cyrl-UZ"/>
        </w:rPr>
      </w:pPr>
      <w:proofErr w:type="spellStart"/>
      <w:r w:rsidRPr="008D31AD">
        <w:rPr>
          <w:rStyle w:val="fontstyle21"/>
          <w:rFonts w:asciiTheme="majorBidi" w:hAnsiTheme="majorBidi" w:cstheme="majorBidi"/>
        </w:rPr>
        <w:t>Xristianlik</w:t>
      </w:r>
      <w:proofErr w:type="spellEnd"/>
      <w:r w:rsidRPr="008D31AD">
        <w:rPr>
          <w:rStyle w:val="fontstyle21"/>
          <w:rFonts w:asciiTheme="majorBidi" w:hAnsiTheme="majorBidi" w:cstheme="majorBidi"/>
          <w:lang w:val="uz-Cyrl-UZ"/>
        </w:rPr>
        <w:t xml:space="preserve"> dini</w:t>
      </w:r>
      <w:r w:rsidR="006A378D" w:rsidRPr="008D31AD"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 w:rsidR="006A378D" w:rsidRPr="008D31AD">
        <w:rPr>
          <w:rStyle w:val="fontstyle21"/>
          <w:rFonts w:asciiTheme="majorBidi" w:hAnsiTheme="majorBidi" w:cstheme="majorBidi"/>
          <w:lang w:val="en-US"/>
        </w:rPr>
        <w:t>falsafasi</w:t>
      </w:r>
      <w:proofErr w:type="spellEnd"/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proofErr w:type="spellStart"/>
      <w:r w:rsidRPr="008D31AD">
        <w:rPr>
          <w:rStyle w:val="fontstyle21"/>
          <w:rFonts w:asciiTheme="majorBidi" w:hAnsiTheme="majorBidi" w:cstheme="majorBidi"/>
        </w:rPr>
        <w:t>Yahudiylik</w:t>
      </w:r>
      <w:proofErr w:type="spellEnd"/>
      <w:r w:rsidRPr="008D31AD">
        <w:rPr>
          <w:rStyle w:val="fontstyle21"/>
          <w:rFonts w:asciiTheme="majorBidi" w:hAnsiTheme="majorBidi" w:cstheme="majorBidi"/>
          <w:lang w:val="uz-Cyrl-UZ"/>
        </w:rPr>
        <w:t xml:space="preserve"> dini</w:t>
      </w:r>
      <w:r w:rsidR="006A378D" w:rsidRPr="008D31AD">
        <w:rPr>
          <w:rStyle w:val="fontstyle21"/>
          <w:rFonts w:asciiTheme="majorBidi" w:hAnsiTheme="majorBidi" w:cstheme="majorBidi"/>
          <w:lang w:val="en-US"/>
        </w:rPr>
        <w:t xml:space="preserve"> </w:t>
      </w:r>
      <w:proofErr w:type="spellStart"/>
      <w:r w:rsidR="006A378D" w:rsidRPr="008D31AD">
        <w:rPr>
          <w:rStyle w:val="fontstyle21"/>
          <w:rFonts w:asciiTheme="majorBidi" w:hAnsiTheme="majorBidi" w:cstheme="majorBidi"/>
          <w:lang w:val="en-US"/>
        </w:rPr>
        <w:t>falsafasi</w:t>
      </w:r>
      <w:proofErr w:type="spellEnd"/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Islom dini paydo bo‘lish tarixi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 xml:space="preserve">Islom dini </w:t>
      </w:r>
      <w:proofErr w:type="spellStart"/>
      <w:r w:rsidR="006A378D" w:rsidRPr="008D31AD">
        <w:rPr>
          <w:rStyle w:val="fontstyle21"/>
          <w:rFonts w:asciiTheme="majorBidi" w:hAnsiTheme="majorBidi" w:cstheme="majorBidi"/>
          <w:lang w:val="en-US"/>
        </w:rPr>
        <w:t>falsafasi</w:t>
      </w:r>
      <w:proofErr w:type="spellEnd"/>
    </w:p>
    <w:p w:rsidR="00ED730A" w:rsidRPr="008D31AD" w:rsidRDefault="006A378D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en-US"/>
        </w:rPr>
        <w:t>H</w:t>
      </w:r>
      <w:r w:rsidRPr="008D31AD">
        <w:rPr>
          <w:rStyle w:val="fontstyle21"/>
          <w:rFonts w:asciiTheme="majorBidi" w:hAnsiTheme="majorBidi" w:cstheme="majorBidi"/>
          <w:lang w:val="uz-Cyrl-UZ"/>
        </w:rPr>
        <w:t xml:space="preserve">adis ilmi </w:t>
      </w:r>
      <w:proofErr w:type="gramStart"/>
      <w:r w:rsidRPr="008D31AD">
        <w:rPr>
          <w:rStyle w:val="fontstyle21"/>
          <w:rFonts w:asciiTheme="majorBidi" w:hAnsiTheme="majorBidi" w:cstheme="majorBidi"/>
          <w:lang w:val="uz-Cyrl-UZ"/>
        </w:rPr>
        <w:t>va</w:t>
      </w:r>
      <w:proofErr w:type="gramEnd"/>
      <w:r w:rsidRPr="008D31AD">
        <w:rPr>
          <w:rStyle w:val="fontstyle21"/>
          <w:rFonts w:asciiTheme="majorBidi" w:hAnsiTheme="majorBidi" w:cstheme="majorBidi"/>
          <w:lang w:val="uz-Cyrl-UZ"/>
        </w:rPr>
        <w:t xml:space="preserve"> mu</w:t>
      </w:r>
      <w:r w:rsidRPr="008D31AD">
        <w:rPr>
          <w:rStyle w:val="fontstyle21"/>
          <w:rFonts w:asciiTheme="majorBidi" w:hAnsiTheme="majorBidi" w:cstheme="majorBidi"/>
          <w:lang w:val="en-US"/>
        </w:rPr>
        <w:t>h</w:t>
      </w:r>
      <w:r w:rsidR="00ED730A" w:rsidRPr="008D31AD">
        <w:rPr>
          <w:rStyle w:val="fontstyle21"/>
          <w:rFonts w:asciiTheme="majorBidi" w:hAnsiTheme="majorBidi" w:cstheme="majorBidi"/>
          <w:lang w:val="uz-Cyrl-UZ"/>
        </w:rPr>
        <w:t>addis olimlar.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Tasavvuf falsafasi</w:t>
      </w:r>
    </w:p>
    <w:p w:rsidR="00ED730A" w:rsidRPr="008D31AD" w:rsidRDefault="006A378D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Style w:val="fontstyle21"/>
          <w:rFonts w:asciiTheme="majorBidi" w:hAnsiTheme="majorBidi" w:cstheme="majorBidi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Diniy bag‘ri</w:t>
      </w:r>
      <w:r w:rsidRPr="008D31AD">
        <w:rPr>
          <w:rStyle w:val="fontstyle21"/>
          <w:rFonts w:asciiTheme="majorBidi" w:hAnsiTheme="majorBidi" w:cstheme="majorBidi"/>
          <w:lang w:val="en-US"/>
        </w:rPr>
        <w:t>k</w:t>
      </w:r>
      <w:r w:rsidR="00ED730A" w:rsidRPr="008D31AD">
        <w:rPr>
          <w:rStyle w:val="fontstyle21"/>
          <w:rFonts w:asciiTheme="majorBidi" w:hAnsiTheme="majorBidi" w:cstheme="majorBidi"/>
          <w:lang w:val="uz-Cyrl-UZ"/>
        </w:rPr>
        <w:t>englik va tolerantlik.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lang w:val="uz-Cyrl-UZ"/>
        </w:rPr>
      </w:pPr>
      <w:r w:rsidRPr="008D31AD">
        <w:rPr>
          <w:rStyle w:val="fontstyle21"/>
          <w:rFonts w:asciiTheme="majorBidi" w:hAnsiTheme="majorBidi" w:cstheme="majorBidi"/>
          <w:lang w:val="uz-Cyrl-UZ"/>
        </w:rPr>
        <w:t>Diniy mutaasiblik va dindorlik</w:t>
      </w:r>
    </w:p>
    <w:p w:rsidR="006A378D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Dunyoqаrаsh tushunchаsi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. Fаlsаfа  vа dunyoqаrаsh. </w:t>
      </w:r>
    </w:p>
    <w:p w:rsidR="006A378D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Dunyoqаrаsh tushunchаsi. Аfsоnаviy dunyoqаrаsh. </w:t>
      </w:r>
    </w:p>
    <w:p w:rsidR="006A378D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Diniy dunyoqаrаsh. </w:t>
      </w:r>
    </w:p>
    <w:p w:rsidR="006A378D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Fаlsаfiy dunyoqаrаsh.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sz w:val="28"/>
          <w:szCs w:val="28"/>
          <w:lang w:val="uz-Cyrl-UZ"/>
        </w:rPr>
        <w:t>Fаlsаfаdа dunyoqаrаsh pаydо bo’lishi mаsаlаlаri.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O’rtа аsrlаr G’аrb fаlsаfаsi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</w:p>
    <w:p w:rsidR="00ED730A" w:rsidRPr="008D31AD" w:rsidRDefault="006A378D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Insоnni fаlsаfiy tаh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lil  qilishning mоhiyati</w:t>
      </w:r>
      <w:r w:rsidR="00ED730A"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Оngning kеlib chiqishi vа mаvjudligi muаmmоlаri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Dunyoqаrаshning tаriхiy tiplаri.</w:t>
      </w:r>
      <w:r w:rsidR="006A378D"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G’аrb uyg’оnish dаvri fаlsаfаsi.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uz-Cyrl-UZ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uz-Cyrl-UZ"/>
        </w:rPr>
        <w:t>Insоn hаyoti, o’limi vа mаnguligi muаmmоlаri.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proofErr w:type="gram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ng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 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ij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d.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F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lsаfаning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bаhs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mаvzusi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muаmmоlаri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.</w:t>
      </w:r>
    </w:p>
    <w:p w:rsidR="00ED730A" w:rsidRPr="008D31AD" w:rsidRDefault="006A378D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Ye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vrоpаdаgi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y</w:t>
      </w:r>
      <w:r w:rsidR="00ED730A" w:rsidRPr="008D31AD">
        <w:rPr>
          <w:rFonts w:asciiTheme="majorBidi" w:hAnsiTheme="majorBidi" w:cstheme="majorBidi"/>
          <w:bCs/>
          <w:sz w:val="28"/>
          <w:szCs w:val="28"/>
          <w:lang w:val="en-US"/>
        </w:rPr>
        <w:t>a</w:t>
      </w:r>
      <w:r w:rsidR="00ED730A" w:rsidRPr="008D31AD">
        <w:rPr>
          <w:rFonts w:asciiTheme="majorBidi" w:hAnsiTheme="majorBidi" w:cstheme="majorBidi"/>
          <w:bCs/>
          <w:sz w:val="28"/>
          <w:szCs w:val="28"/>
        </w:rPr>
        <w:t>ngi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D730A" w:rsidRPr="008D31AD">
        <w:rPr>
          <w:rFonts w:asciiTheme="majorBidi" w:hAnsiTheme="majorBidi" w:cstheme="majorBidi"/>
          <w:bCs/>
          <w:sz w:val="28"/>
          <w:szCs w:val="28"/>
        </w:rPr>
        <w:t>dаvr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="00ED730A" w:rsidRPr="008D31AD">
        <w:rPr>
          <w:rFonts w:asciiTheme="majorBidi" w:hAnsiTheme="majorBidi" w:cstheme="majorBidi"/>
          <w:bCs/>
          <w:sz w:val="28"/>
          <w:szCs w:val="28"/>
        </w:rPr>
        <w:t>fаlsаfаsi</w:t>
      </w:r>
      <w:proofErr w:type="spellEnd"/>
      <w:r w:rsidR="00ED730A" w:rsidRPr="008D31AD">
        <w:rPr>
          <w:rFonts w:asciiTheme="majorBidi" w:hAnsiTheme="majorBidi" w:cstheme="majorBidi"/>
          <w:bCs/>
          <w:sz w:val="28"/>
          <w:szCs w:val="28"/>
        </w:rPr>
        <w:t>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J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miyat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shaxs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Shaxs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tushunch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Shaxsd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j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miyatd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</w:t>
      </w:r>
      <w:r w:rsidRPr="008D31AD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o</w:t>
      </w:r>
      <w:r w:rsidRPr="008D31AD">
        <w:rPr>
          <w:rFonts w:asciiTheme="majorBidi" w:hAnsiTheme="majorBidi" w:cstheme="majorBidi"/>
          <w:bCs/>
          <w:sz w:val="28"/>
          <w:szCs w:val="28"/>
        </w:rPr>
        <w:t>’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zligid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b</w:t>
      </w:r>
      <w:r w:rsidRPr="008D31AD">
        <w:rPr>
          <w:rFonts w:asciiTheme="majorBidi" w:hAnsiTheme="majorBidi" w:cstheme="majorBidi"/>
          <w:bCs/>
          <w:sz w:val="28"/>
          <w:szCs w:val="28"/>
        </w:rPr>
        <w:t>е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g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shish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mu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mm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lastRenderedPageBreak/>
        <w:t>О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ng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mа’nаviyat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ruhiyat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D31AD">
        <w:rPr>
          <w:rFonts w:asciiTheme="majorBidi" w:hAnsiTheme="majorBidi" w:cstheme="majorBidi"/>
          <w:bCs/>
          <w:sz w:val="28"/>
          <w:szCs w:val="28"/>
        </w:rPr>
        <w:t>Х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Х-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 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srning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 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ls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t</w:t>
      </w:r>
      <w:r w:rsidRPr="008D31AD">
        <w:rPr>
          <w:rFonts w:asciiTheme="majorBidi" w:hAnsiTheme="majorBidi" w:cstheme="majorBidi"/>
          <w:bCs/>
          <w:sz w:val="28"/>
          <w:szCs w:val="28"/>
        </w:rPr>
        <w:t>а’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lim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tl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dаniyat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qаdriyatlаrning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tаrаqqiyot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qоnunlаri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ijtimоiy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vаzifаlаri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Gl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bаl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muаmmоlаrning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mоhiyati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vа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хillаri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pacing w:val="-1"/>
          <w:sz w:val="28"/>
          <w:szCs w:val="28"/>
          <w:lang w:val="uz-Cyrl-UZ"/>
        </w:rPr>
        <w:t>Inson borlig’ining o’ziga xos xususiyatlar</w:t>
      </w:r>
      <w:r w:rsidRPr="008D31AD">
        <w:rPr>
          <w:rFonts w:asciiTheme="majorBidi" w:hAnsiTheme="majorBidi" w:cstheme="majorBidi"/>
          <w:bCs/>
          <w:spacing w:val="-1"/>
          <w:sz w:val="28"/>
          <w:szCs w:val="28"/>
          <w:lang w:val="uz-Cyrl-UZ"/>
        </w:rPr>
        <w:t xml:space="preserve">i.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spacing w:val="-1"/>
          <w:sz w:val="28"/>
          <w:szCs w:val="28"/>
          <w:lang w:val="uz-Cyrl-UZ"/>
        </w:rPr>
        <w:t xml:space="preserve">Falsafa dunyoqarash shakli.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Falsafaning predmeti va uning o’zgaruvchan xarakteri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B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rliq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kаtеgоriyasi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>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</w:rPr>
        <w:t>D</w:t>
      </w:r>
      <w:r w:rsidRPr="008D31AD">
        <w:rPr>
          <w:rFonts w:asciiTheme="majorBidi" w:hAnsiTheme="majorBidi" w:cstheme="majorBidi"/>
          <w:bCs/>
          <w:sz w:val="28"/>
          <w:szCs w:val="28"/>
        </w:rPr>
        <w:t>i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lеktikа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tushunchаsi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Di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lеktikаning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tаmоyillаri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>.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gеnеzisi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 (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kеlib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chiqishi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). 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In’ik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s</w:t>
      </w:r>
      <w:proofErr w:type="spellEnd"/>
      <w:r w:rsidR="006A378D" w:rsidRPr="00D85CD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shаkllаrining</w:t>
      </w:r>
      <w:proofErr w:type="spellEnd"/>
      <w:r w:rsidR="006A378D" w:rsidRPr="00D85CD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rivоjlаnib</w:t>
      </w:r>
      <w:proofErr w:type="spellEnd"/>
      <w:r w:rsidR="006A378D" w:rsidRPr="00D85CD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bо</w:t>
      </w:r>
      <w:r w:rsidRPr="008D31AD">
        <w:rPr>
          <w:rFonts w:asciiTheme="majorBidi" w:hAnsiTheme="majorBidi" w:cstheme="majorBidi"/>
          <w:sz w:val="28"/>
          <w:szCs w:val="28"/>
        </w:rPr>
        <w:t>rishi</w:t>
      </w:r>
      <w:proofErr w:type="spellEnd"/>
      <w:r w:rsidRPr="008D31AD">
        <w:rPr>
          <w:rFonts w:asciiTheme="majorBidi" w:hAnsiTheme="majorBidi" w:cstheme="majorBidi"/>
          <w:sz w:val="28"/>
          <w:szCs w:val="28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Q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dimgi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>S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harqd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ls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p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yd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bo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’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lishining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rt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-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sh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itl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х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ususiyatl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:rsidR="00ED730A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B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gramEnd"/>
      <w:r w:rsidRPr="008D31AD">
        <w:rPr>
          <w:rFonts w:asciiTheme="majorBidi" w:hAnsiTheme="majorBidi" w:cstheme="majorBidi"/>
          <w:bCs/>
          <w:sz w:val="28"/>
          <w:szCs w:val="28"/>
        </w:rPr>
        <w:t>rliqning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аsоsiy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</w:rPr>
        <w:t>shаkllаri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.</w:t>
      </w:r>
    </w:p>
    <w:p w:rsidR="00A50843" w:rsidRPr="008D31AD" w:rsidRDefault="00ED730A" w:rsidP="00A50843">
      <w:pPr>
        <w:pStyle w:val="a3"/>
        <w:numPr>
          <w:ilvl w:val="0"/>
          <w:numId w:val="17"/>
        </w:numPr>
        <w:spacing w:line="240" w:lineRule="auto"/>
        <w:jc w:val="both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Tarixiy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xotirava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inson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omili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:rsidR="00A50843" w:rsidRPr="008D31AD" w:rsidRDefault="00ED730A" w:rsidP="00A50843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proofErr w:type="gram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ng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</w:rPr>
        <w:t>ах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b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r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t. </w:t>
      </w:r>
      <w:proofErr w:type="gramStart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proofErr w:type="spellStart"/>
      <w:proofErr w:type="gram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ng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b</w:t>
      </w:r>
      <w:r w:rsidRPr="008D31AD">
        <w:rPr>
          <w:rFonts w:asciiTheme="majorBidi" w:hAnsiTheme="majorBidi" w:cstheme="majorBidi"/>
          <w:bCs/>
          <w:sz w:val="28"/>
          <w:szCs w:val="28"/>
        </w:rPr>
        <w:t>е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lgil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r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sist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е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m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</w:p>
    <w:p w:rsidR="00A50843" w:rsidRPr="008D31AD" w:rsidRDefault="00ED730A" w:rsidP="00A50843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Q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dimgi</w:t>
      </w:r>
      <w:proofErr w:type="spellEnd"/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Hindist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n v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="006A378D" w:rsidRPr="008D31AD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bCs/>
          <w:sz w:val="28"/>
          <w:szCs w:val="28"/>
        </w:rPr>
        <w:t>Х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it</w:t>
      </w:r>
      <w:r w:rsidRPr="008D31AD">
        <w:rPr>
          <w:rFonts w:asciiTheme="majorBidi" w:hAnsiTheme="majorBidi" w:cstheme="majorBidi"/>
          <w:bCs/>
          <w:sz w:val="28"/>
          <w:szCs w:val="28"/>
        </w:rPr>
        <w:t>о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y f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ls</w:t>
      </w:r>
      <w:proofErr w:type="spellEnd"/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f</w:t>
      </w:r>
      <w:r w:rsidRPr="008D31AD">
        <w:rPr>
          <w:rFonts w:asciiTheme="majorBidi" w:hAnsiTheme="majorBidi" w:cstheme="majorBidi"/>
          <w:bCs/>
          <w:sz w:val="28"/>
          <w:szCs w:val="28"/>
        </w:rPr>
        <w:t>а</w:t>
      </w:r>
      <w:proofErr w:type="spellStart"/>
      <w:r w:rsidRPr="008D31AD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A50843" w:rsidRPr="008D31AD" w:rsidRDefault="00A50843" w:rsidP="008D31AD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Deduktiv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chiqarish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8D31AD">
        <w:rPr>
          <w:rFonts w:asciiTheme="majorBidi" w:hAnsiTheme="majorBidi" w:cstheme="majorBidi"/>
          <w:sz w:val="28"/>
          <w:szCs w:val="28"/>
          <w:lang w:val="en-US"/>
        </w:rPr>
        <w:t>mohiyati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A50843" w:rsidRPr="008D31AD" w:rsidRDefault="00A50843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Murakkab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hukmlar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ularning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turlari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A50843" w:rsidRPr="008D31AD" w:rsidRDefault="00A50843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chiqarishning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ikki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A50843" w:rsidRPr="008D31AD" w:rsidRDefault="00A50843" w:rsidP="00A50843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Deduktiv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chiqarish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uning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turlari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190CEF" w:rsidRPr="008D31AD" w:rsidRDefault="008D31AD" w:rsidP="00190CEF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In</w:t>
      </w:r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duktiv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xulosa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chiqarishning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>ahamiyati</w:t>
      </w:r>
      <w:proofErr w:type="spellEnd"/>
      <w:r w:rsidR="00A50843"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8D31AD" w:rsidRDefault="00190CEF" w:rsidP="00190CEF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Islom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etikasi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190CEF" w:rsidRPr="008D31AD" w:rsidRDefault="00190CEF" w:rsidP="00190CEF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Tasavvuf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proofErr w:type="gram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komil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inson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190CEF" w:rsidRPr="008D31AD" w:rsidRDefault="00190CEF" w:rsidP="008D31AD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8D31AD">
        <w:rPr>
          <w:rFonts w:asciiTheme="majorBidi" w:hAnsiTheme="majorBidi" w:cstheme="majorBidi"/>
          <w:sz w:val="28"/>
          <w:szCs w:val="28"/>
          <w:lang w:val="en-US"/>
        </w:rPr>
        <w:t>O‘rta</w:t>
      </w:r>
      <w:proofErr w:type="spellEnd"/>
      <w:proofErr w:type="gram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Osiyo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D31AD">
        <w:rPr>
          <w:rFonts w:asciiTheme="majorBidi" w:hAnsiTheme="majorBidi" w:cstheme="majorBidi"/>
          <w:sz w:val="28"/>
          <w:szCs w:val="28"/>
          <w:lang w:val="uz-Cyrl-UZ"/>
        </w:rPr>
        <w:t>Sh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arq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Renessansi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fikrlar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rivoji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190CEF" w:rsidRPr="008D31AD" w:rsidRDefault="00190CEF" w:rsidP="00190CEF">
      <w:pPr>
        <w:pStyle w:val="a3"/>
        <w:numPr>
          <w:ilvl w:val="0"/>
          <w:numId w:val="17"/>
        </w:num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Axloqning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tarkibiy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tuzilishi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tushunchasi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Axloqiy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8D31AD">
        <w:rPr>
          <w:rFonts w:asciiTheme="majorBidi" w:hAnsiTheme="majorBidi" w:cstheme="majorBidi"/>
          <w:sz w:val="28"/>
          <w:szCs w:val="28"/>
          <w:lang w:val="en-US"/>
        </w:rPr>
        <w:t>amaliyot</w:t>
      </w:r>
      <w:proofErr w:type="spellEnd"/>
      <w:r w:rsidRPr="008D31AD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190CEF" w:rsidRPr="008D31AD" w:rsidRDefault="00190CEF" w:rsidP="00190CEF">
      <w:pPr>
        <w:pStyle w:val="a3"/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2880"/>
        <w:jc w:val="both"/>
        <w:textAlignment w:val="baseline"/>
        <w:rPr>
          <w:rFonts w:asciiTheme="majorBidi" w:hAnsiTheme="majorBidi" w:cstheme="majorBidi"/>
          <w:sz w:val="28"/>
          <w:szCs w:val="28"/>
          <w:lang w:val="en-US"/>
        </w:rPr>
      </w:pPr>
    </w:p>
    <w:p w:rsidR="00ED730A" w:rsidRPr="008D31AD" w:rsidRDefault="00ED730A" w:rsidP="00190CEF">
      <w:pPr>
        <w:pStyle w:val="a3"/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94710F" w:rsidRPr="008D31AD" w:rsidRDefault="0094710F" w:rsidP="00ED730A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sectPr w:rsidR="0094710F" w:rsidRPr="008D31AD" w:rsidSect="00BC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749"/>
    <w:multiLevelType w:val="hybridMultilevel"/>
    <w:tmpl w:val="97448A68"/>
    <w:lvl w:ilvl="0" w:tplc="75AA726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2165B3"/>
    <w:multiLevelType w:val="hybridMultilevel"/>
    <w:tmpl w:val="96966170"/>
    <w:lvl w:ilvl="0" w:tplc="A8B6F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996F6D"/>
    <w:multiLevelType w:val="hybridMultilevel"/>
    <w:tmpl w:val="8E189C92"/>
    <w:lvl w:ilvl="0" w:tplc="08A89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C7467A"/>
    <w:multiLevelType w:val="hybridMultilevel"/>
    <w:tmpl w:val="A54CC17E"/>
    <w:lvl w:ilvl="0" w:tplc="9F841070">
      <w:start w:val="1"/>
      <w:numFmt w:val="decimal"/>
      <w:lvlText w:val="%1."/>
      <w:lvlJc w:val="left"/>
      <w:pPr>
        <w:ind w:left="5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B42839"/>
    <w:multiLevelType w:val="hybridMultilevel"/>
    <w:tmpl w:val="2F08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33B69"/>
    <w:multiLevelType w:val="hybridMultilevel"/>
    <w:tmpl w:val="32B00FC8"/>
    <w:lvl w:ilvl="0" w:tplc="57665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53289E"/>
    <w:multiLevelType w:val="hybridMultilevel"/>
    <w:tmpl w:val="71F4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9443A"/>
    <w:multiLevelType w:val="hybridMultilevel"/>
    <w:tmpl w:val="8EA6F752"/>
    <w:lvl w:ilvl="0" w:tplc="B39CF07A">
      <w:start w:val="1"/>
      <w:numFmt w:val="decimal"/>
      <w:lvlText w:val="%1."/>
      <w:lvlJc w:val="left"/>
      <w:pPr>
        <w:ind w:left="720" w:hanging="360"/>
      </w:pPr>
      <w:rPr>
        <w:rFonts w:hint="default"/>
        <w:lang w:val="uz-Cyrl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42F2B"/>
    <w:multiLevelType w:val="hybridMultilevel"/>
    <w:tmpl w:val="4924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C798A"/>
    <w:multiLevelType w:val="hybridMultilevel"/>
    <w:tmpl w:val="02DAD1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D130FEA"/>
    <w:multiLevelType w:val="hybridMultilevel"/>
    <w:tmpl w:val="886E7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E3E30"/>
    <w:multiLevelType w:val="hybridMultilevel"/>
    <w:tmpl w:val="039CD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6420B"/>
    <w:multiLevelType w:val="hybridMultilevel"/>
    <w:tmpl w:val="863C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E2456"/>
    <w:multiLevelType w:val="hybridMultilevel"/>
    <w:tmpl w:val="B0648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911CB"/>
    <w:multiLevelType w:val="hybridMultilevel"/>
    <w:tmpl w:val="A234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82FAB"/>
    <w:multiLevelType w:val="hybridMultilevel"/>
    <w:tmpl w:val="DBB65C7E"/>
    <w:lvl w:ilvl="0" w:tplc="B5CCBFBC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06107"/>
    <w:multiLevelType w:val="hybridMultilevel"/>
    <w:tmpl w:val="B634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D716B"/>
    <w:multiLevelType w:val="hybridMultilevel"/>
    <w:tmpl w:val="F9B4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71606"/>
    <w:multiLevelType w:val="hybridMultilevel"/>
    <w:tmpl w:val="D9E4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B1CFE"/>
    <w:multiLevelType w:val="hybridMultilevel"/>
    <w:tmpl w:val="60AC3D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2"/>
  </w:num>
  <w:num w:numId="7">
    <w:abstractNumId w:val="3"/>
  </w:num>
  <w:num w:numId="8">
    <w:abstractNumId w:val="18"/>
  </w:num>
  <w:num w:numId="9">
    <w:abstractNumId w:val="9"/>
  </w:num>
  <w:num w:numId="10">
    <w:abstractNumId w:val="16"/>
  </w:num>
  <w:num w:numId="11">
    <w:abstractNumId w:val="8"/>
  </w:num>
  <w:num w:numId="12">
    <w:abstractNumId w:val="7"/>
  </w:num>
  <w:num w:numId="13">
    <w:abstractNumId w:val="13"/>
  </w:num>
  <w:num w:numId="14">
    <w:abstractNumId w:val="19"/>
  </w:num>
  <w:num w:numId="15">
    <w:abstractNumId w:val="17"/>
  </w:num>
  <w:num w:numId="16">
    <w:abstractNumId w:val="0"/>
  </w:num>
  <w:num w:numId="17">
    <w:abstractNumId w:val="10"/>
  </w:num>
  <w:num w:numId="18">
    <w:abstractNumId w:val="2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5B53"/>
    <w:rsid w:val="00190CEF"/>
    <w:rsid w:val="002D378E"/>
    <w:rsid w:val="006A378D"/>
    <w:rsid w:val="00861738"/>
    <w:rsid w:val="008D31AD"/>
    <w:rsid w:val="0094710F"/>
    <w:rsid w:val="009C275C"/>
    <w:rsid w:val="00A50843"/>
    <w:rsid w:val="00A85B53"/>
    <w:rsid w:val="00AB040B"/>
    <w:rsid w:val="00BC71A9"/>
    <w:rsid w:val="00D85CDE"/>
    <w:rsid w:val="00ED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References,Akapit z listą BS,List Paragraph 1,List_Paragraph,Multilevel para_II,Bullets,Title Style 1,Numbered List Paragraph,lp1,List Paragraph (numbered (a)),Bullet1,Main numbered paragraph,NUMBERED PARAGRAPH,Numbered li"/>
    <w:basedOn w:val="a"/>
    <w:link w:val="a4"/>
    <w:uiPriority w:val="34"/>
    <w:qFormat/>
    <w:rsid w:val="00ED730A"/>
    <w:pPr>
      <w:ind w:left="720"/>
      <w:contextualSpacing/>
    </w:pPr>
  </w:style>
  <w:style w:type="paragraph" w:customStyle="1" w:styleId="1">
    <w:name w:val="Обычный1"/>
    <w:rsid w:val="00ED730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ED730A"/>
    <w:pPr>
      <w:widowControl w:val="0"/>
      <w:spacing w:after="0" w:line="240" w:lineRule="auto"/>
      <w:ind w:left="32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fontstyle21">
    <w:name w:val="fontstyle21"/>
    <w:rsid w:val="00ED730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aliases w:val="List Paragraph1 Знак,References Знак,Akapit z listą BS Знак,List Paragraph 1 Знак,List_Paragraph Знак,Multilevel para_II Знак,Bullets Знак,Title Style 1 Знак,Numbered List Paragraph Знак,lp1 Знак,List Paragraph (numbered (a)) Знак"/>
    <w:link w:val="a3"/>
    <w:uiPriority w:val="34"/>
    <w:qFormat/>
    <w:locked/>
    <w:rsid w:val="00AB04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730A"/>
    <w:pPr>
      <w:ind w:left="720"/>
      <w:contextualSpacing/>
    </w:pPr>
  </w:style>
  <w:style w:type="paragraph" w:customStyle="1" w:styleId="1">
    <w:name w:val="Обычный1"/>
    <w:rsid w:val="00ED730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ED730A"/>
    <w:pPr>
      <w:widowControl w:val="0"/>
      <w:spacing w:after="0" w:line="240" w:lineRule="auto"/>
      <w:ind w:left="32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fontstyle21">
    <w:name w:val="fontstyle21"/>
    <w:rsid w:val="00ED730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Лазиз</dc:creator>
  <cp:keywords/>
  <dc:description/>
  <cp:lastModifiedBy>aspire</cp:lastModifiedBy>
  <cp:revision>9</cp:revision>
  <dcterms:created xsi:type="dcterms:W3CDTF">2023-01-19T11:24:00Z</dcterms:created>
  <dcterms:modified xsi:type="dcterms:W3CDTF">2025-01-07T05:55:00Z</dcterms:modified>
</cp:coreProperties>
</file>