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5611" w14:textId="0F980ADF" w:rsidR="00237780" w:rsidRDefault="0007718D" w:rsidP="0007718D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771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Midterm and final exam questions </w:t>
      </w:r>
      <w:r w:rsidR="006663F3"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Pr="0007718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</w:t>
      </w:r>
      <w:r w:rsidRPr="0007718D">
        <w:rPr>
          <w:rFonts w:ascii="Times New Roman" w:hAnsi="Times New Roman" w:cs="Times New Roman"/>
          <w:b/>
          <w:bCs/>
          <w:sz w:val="24"/>
          <w:szCs w:val="24"/>
          <w:lang w:val="en-US"/>
        </w:rPr>
        <w:t>croeconomics</w:t>
      </w:r>
    </w:p>
    <w:p w14:paraId="38C2D93F" w14:textId="4DF38CF4" w:rsidR="0013560A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 The Science of Macroeconomics </w:t>
      </w:r>
    </w:p>
    <w:p w14:paraId="32D71D2B" w14:textId="599B9F8C" w:rsidR="0013560A" w:rsidRPr="00DF5A5A" w:rsidRDefault="0013560A" w:rsidP="00DF5A5A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What Macroeconomists Study </w:t>
      </w:r>
    </w:p>
    <w:p w14:paraId="1B8BE8ED" w14:textId="1E1760AD" w:rsidR="002C2B16" w:rsidRPr="00DF5A5A" w:rsidRDefault="0013560A" w:rsidP="00DF5A5A">
      <w:pPr>
        <w:pStyle w:val="a3"/>
        <w:numPr>
          <w:ilvl w:val="1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How Economists Think </w:t>
      </w:r>
    </w:p>
    <w:p w14:paraId="28172EE2" w14:textId="77777777" w:rsidR="002C2B16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Theory as Model Building </w:t>
      </w:r>
    </w:p>
    <w:p w14:paraId="4FE96A59" w14:textId="77777777" w:rsidR="002C2B16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Use of Multiple Models </w:t>
      </w:r>
    </w:p>
    <w:p w14:paraId="7D657D5A" w14:textId="77777777" w:rsidR="002C2B16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Prices: Flexible Versus Sticky </w:t>
      </w:r>
    </w:p>
    <w:p w14:paraId="056D1FB1" w14:textId="77777777" w:rsidR="002C2B16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Microeconomic Thinking and Macroeconomic Models </w:t>
      </w:r>
    </w:p>
    <w:p w14:paraId="741286BC" w14:textId="77777777" w:rsidR="00847B48" w:rsidRDefault="00847B48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355A65" w14:textId="77777777" w:rsidR="00847B4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2 The Data of Macroeconomics </w:t>
      </w:r>
    </w:p>
    <w:p w14:paraId="11B30173" w14:textId="77777777" w:rsidR="00847B4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2-1 Measuring the Value of Economic Activity: Gross Domestic Product </w:t>
      </w:r>
    </w:p>
    <w:p w14:paraId="7656267F" w14:textId="77777777" w:rsidR="00847B4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Income, Expenditure, and the Circular Flow </w:t>
      </w:r>
    </w:p>
    <w:p w14:paraId="1453DCB8" w14:textId="77777777" w:rsidR="00847B4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Rules for Computing GDP </w:t>
      </w:r>
    </w:p>
    <w:p w14:paraId="762BA7EA" w14:textId="77777777" w:rsidR="00847B4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Real GDP Versus Nominal GDP </w:t>
      </w:r>
    </w:p>
    <w:p w14:paraId="39D0334C" w14:textId="77777777" w:rsidR="00847B4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GDP Deflator </w:t>
      </w:r>
    </w:p>
    <w:p w14:paraId="5FA676E4" w14:textId="77777777" w:rsidR="00847B4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Chain-Weighted Measures of Real GDP </w:t>
      </w:r>
    </w:p>
    <w:p w14:paraId="3D8262F7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Components of Expenditure </w:t>
      </w:r>
    </w:p>
    <w:p w14:paraId="0BAAB18A" w14:textId="77777777" w:rsidR="000D6C6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2-2 Measuring the Cost of Living: The Consumer Price Index </w:t>
      </w:r>
    </w:p>
    <w:p w14:paraId="25E3D94A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Price of a Basket of Goods </w:t>
      </w:r>
    </w:p>
    <w:p w14:paraId="592E7A15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the CPI Compares to the GDP and PCE Deflators </w:t>
      </w:r>
    </w:p>
    <w:p w14:paraId="2F20EEAF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Does the CPI Overstate Inflation? </w:t>
      </w:r>
    </w:p>
    <w:p w14:paraId="26782747" w14:textId="77777777" w:rsidR="000D6C6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2-3 Measuring Joblessness: The Unemployment Rate </w:t>
      </w:r>
    </w:p>
    <w:p w14:paraId="58137104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Household Survey </w:t>
      </w:r>
    </w:p>
    <w:p w14:paraId="63885C6A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Establishment Survey </w:t>
      </w:r>
    </w:p>
    <w:p w14:paraId="2E6BD022" w14:textId="77777777" w:rsidR="000D6C6B" w:rsidRDefault="000D6C6B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113EBF" w14:textId="77777777" w:rsidR="000D6C6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3 National Income: Where It Comes </w:t>
      </w:r>
      <w:proofErr w:type="gramStart"/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>From</w:t>
      </w:r>
      <w:proofErr w:type="gramEnd"/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and Where It Goes </w:t>
      </w:r>
    </w:p>
    <w:p w14:paraId="5B13B7CA" w14:textId="77777777" w:rsidR="000D6C6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3-1 What Determines the Total Production of Goods and Services? </w:t>
      </w:r>
    </w:p>
    <w:p w14:paraId="7D2B2921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Factors of Production </w:t>
      </w:r>
    </w:p>
    <w:p w14:paraId="55F8012F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Production Function </w:t>
      </w:r>
    </w:p>
    <w:p w14:paraId="3EE52697" w14:textId="77777777" w:rsidR="000D6C6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Supply of Goods and Services </w:t>
      </w:r>
    </w:p>
    <w:p w14:paraId="24FA1C82" w14:textId="77777777" w:rsidR="000D6C6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3-2 How Is National Income Distributed to the Factors of Production? </w:t>
      </w:r>
    </w:p>
    <w:p w14:paraId="5756EDFA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Factor Prices </w:t>
      </w:r>
    </w:p>
    <w:p w14:paraId="06DF9192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Decisions Facing a Competitive Firm </w:t>
      </w:r>
    </w:p>
    <w:p w14:paraId="3C802824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Firm’s Demand for Factors </w:t>
      </w:r>
    </w:p>
    <w:p w14:paraId="63A420CA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Division of National Income </w:t>
      </w:r>
    </w:p>
    <w:p w14:paraId="5A68F09F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Cobb–Douglas Production Function </w:t>
      </w:r>
    </w:p>
    <w:p w14:paraId="6F5A275F" w14:textId="77777777" w:rsidR="00413880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3-3 What Determines the Demand for Goods and Services? </w:t>
      </w:r>
    </w:p>
    <w:p w14:paraId="4EFB052C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Consumption </w:t>
      </w:r>
    </w:p>
    <w:p w14:paraId="64127299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Investment </w:t>
      </w:r>
    </w:p>
    <w:p w14:paraId="2DB9EA58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Government Purchases </w:t>
      </w:r>
    </w:p>
    <w:p w14:paraId="0FC5F4F8" w14:textId="77777777" w:rsidR="00413880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3-4 What Brings the Supply and Demand for Goods and Services into Equilibrium? </w:t>
      </w:r>
    </w:p>
    <w:p w14:paraId="77FA600F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Equilibrium in the Market for Goods and Services: The Supply and Demand for the Economy’s Output </w:t>
      </w:r>
    </w:p>
    <w:p w14:paraId="5F70BC22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Equilibrium in the Financial Markets: The Supply and Demand for Loanable Funds </w:t>
      </w:r>
    </w:p>
    <w:p w14:paraId="0DF094A2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Changes in Saving: The Effects of Fiscal Policy </w:t>
      </w:r>
    </w:p>
    <w:p w14:paraId="21CC0CE5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Changes in Investment Demand </w:t>
      </w:r>
    </w:p>
    <w:p w14:paraId="197C7F6E" w14:textId="77777777" w:rsidR="00413880" w:rsidRDefault="00413880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6D33BB" w14:textId="77777777" w:rsidR="00413880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4 The Monetary System: What It Is and How It Works </w:t>
      </w:r>
    </w:p>
    <w:p w14:paraId="21F1241B" w14:textId="77777777" w:rsidR="00413880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4-1 What Is Money? </w:t>
      </w:r>
    </w:p>
    <w:p w14:paraId="78283567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Functions of Money </w:t>
      </w:r>
    </w:p>
    <w:p w14:paraId="4C6BA37E" w14:textId="77777777" w:rsidR="00413880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Types of Money </w:t>
      </w:r>
    </w:p>
    <w:p w14:paraId="3F44DD0A" w14:textId="77777777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Development of Fiat Money </w:t>
      </w:r>
    </w:p>
    <w:p w14:paraId="77F0EBB0" w14:textId="77777777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the Quantity of Money Is Controlled </w:t>
      </w:r>
    </w:p>
    <w:p w14:paraId="7F244117" w14:textId="77777777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How the Quantity of Money Is Measured </w:t>
      </w:r>
    </w:p>
    <w:p w14:paraId="761FE26B" w14:textId="77777777" w:rsidR="007E58C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4-2 The Role of Banks in the Monetary System </w:t>
      </w:r>
    </w:p>
    <w:p w14:paraId="27172CCB" w14:textId="77777777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100-Percent-Reserve Banking </w:t>
      </w:r>
    </w:p>
    <w:p w14:paraId="01BC433C" w14:textId="77777777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>Fractional-Reserve Banking</w:t>
      </w:r>
    </w:p>
    <w:p w14:paraId="02CB087E" w14:textId="42118E7C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Bank Capital, Leverage, and Capital Requirements </w:t>
      </w:r>
    </w:p>
    <w:p w14:paraId="650B5DFA" w14:textId="77777777" w:rsidR="007E58C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4-3 How Central Banks Influence the Money Supply </w:t>
      </w:r>
    </w:p>
    <w:p w14:paraId="14F2CB41" w14:textId="77777777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A Model of the Money Supply </w:t>
      </w:r>
    </w:p>
    <w:p w14:paraId="4FE4FB77" w14:textId="77777777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Instruments of Monetary Policy </w:t>
      </w:r>
    </w:p>
    <w:p w14:paraId="51962E45" w14:textId="30FAD334" w:rsidR="007E58C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Problems in Monetary Control </w:t>
      </w:r>
    </w:p>
    <w:p w14:paraId="247C8561" w14:textId="77777777" w:rsidR="007E58C9" w:rsidRDefault="007E58C9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E48BE6" w14:textId="77777777" w:rsidR="007E58C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5 Inflation: Its Causes, Effects, and Social Costs </w:t>
      </w:r>
    </w:p>
    <w:p w14:paraId="661439D0" w14:textId="77777777" w:rsidR="007E58C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5-1 The Quantity Theory of Money </w:t>
      </w:r>
    </w:p>
    <w:p w14:paraId="7DCBD666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Transactions and the Quantity Equation </w:t>
      </w:r>
    </w:p>
    <w:p w14:paraId="1316E27C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From Transactions to Income </w:t>
      </w:r>
    </w:p>
    <w:p w14:paraId="188CB10A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Money Demand Function and the Quantity Equation </w:t>
      </w:r>
    </w:p>
    <w:p w14:paraId="3E0F4DEE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Assumption of Constant Velocity </w:t>
      </w:r>
    </w:p>
    <w:p w14:paraId="54368AED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Money, Prices, and Inflation </w:t>
      </w:r>
    </w:p>
    <w:p w14:paraId="5485441B" w14:textId="77777777" w:rsidR="005B4B9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5-2 Seigniorage: The Revenue from Printing Money </w:t>
      </w:r>
    </w:p>
    <w:p w14:paraId="6F25D214" w14:textId="77777777" w:rsidR="005B4B9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5-3 Inflation and Interest Rates </w:t>
      </w:r>
    </w:p>
    <w:p w14:paraId="2DC3BAEF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Two Interest Rates: Real and Nominal </w:t>
      </w:r>
    </w:p>
    <w:p w14:paraId="3F5033F2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Fisher Effect </w:t>
      </w:r>
    </w:p>
    <w:p w14:paraId="3CC66A9E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Two Real Interest Rates: Ex Ante and Ex Post </w:t>
      </w:r>
    </w:p>
    <w:p w14:paraId="2B372B71" w14:textId="77777777" w:rsidR="005B4B9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5-4 The Nominal Interest Rate and the Demand for Money </w:t>
      </w:r>
    </w:p>
    <w:p w14:paraId="1EE00614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Cost of Holding Money </w:t>
      </w:r>
    </w:p>
    <w:p w14:paraId="6541B527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Future Money and Current Prices </w:t>
      </w:r>
    </w:p>
    <w:p w14:paraId="4872C342" w14:textId="77777777" w:rsidR="005B4B9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5-5 The Social Costs of Inflation </w:t>
      </w:r>
    </w:p>
    <w:p w14:paraId="0C151AC0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Layman’s View and the Classical Response </w:t>
      </w:r>
    </w:p>
    <w:p w14:paraId="16F70C38" w14:textId="77777777" w:rsidR="005B4B9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Costs of Expected Inflation </w:t>
      </w:r>
    </w:p>
    <w:p w14:paraId="77CAF892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Costs of Unexpected Inflation </w:t>
      </w:r>
    </w:p>
    <w:p w14:paraId="11B10750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One Benefit of Inflation </w:t>
      </w:r>
    </w:p>
    <w:p w14:paraId="6E70F723" w14:textId="77777777" w:rsidR="00F2040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5-6 Hyperinflation </w:t>
      </w:r>
      <w:proofErr w:type="gramStart"/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proofErr w:type="gramEnd"/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Costs of Hyperinflation </w:t>
      </w:r>
    </w:p>
    <w:p w14:paraId="55C564F6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Causes of Hyperinflation </w:t>
      </w:r>
    </w:p>
    <w:p w14:paraId="0F28BEE2" w14:textId="77777777" w:rsidR="00F20408" w:rsidRDefault="00F20408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121C296" w14:textId="77777777" w:rsidR="00F2040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6 The Open Economy </w:t>
      </w:r>
    </w:p>
    <w:p w14:paraId="61BB14B7" w14:textId="77777777" w:rsidR="00F2040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6-1 The International Flows of Capital and Goods </w:t>
      </w:r>
    </w:p>
    <w:p w14:paraId="3B2981EA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Role of Net Exports </w:t>
      </w:r>
    </w:p>
    <w:p w14:paraId="6FC2BA63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International Capital Flows and the Trade Balance </w:t>
      </w:r>
    </w:p>
    <w:p w14:paraId="5F9FE5FD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International Flows of Goods and Capital: An Example </w:t>
      </w:r>
    </w:p>
    <w:p w14:paraId="0483B4C2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Irrelevance of Bilateral Trade Balances </w:t>
      </w:r>
    </w:p>
    <w:p w14:paraId="3F27AFFA" w14:textId="77777777" w:rsidR="00F2040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6-2 Saving and Investment in a Small Open Economy </w:t>
      </w:r>
    </w:p>
    <w:p w14:paraId="68B9AFC7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Capital Mobility and the World Interest Rate </w:t>
      </w:r>
    </w:p>
    <w:p w14:paraId="349B5909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Why Assume a Small Open Economy? </w:t>
      </w:r>
    </w:p>
    <w:p w14:paraId="67AF53BC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Policies Influence the Trade Balance </w:t>
      </w:r>
    </w:p>
    <w:p w14:paraId="4C921EBE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Evaluating Economic Policy </w:t>
      </w:r>
    </w:p>
    <w:p w14:paraId="7C8FA434" w14:textId="77777777" w:rsidR="00F20408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6-3 Exchange Rates Nominal and Real Exchange Rates </w:t>
      </w:r>
    </w:p>
    <w:p w14:paraId="3BE115F2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Real Exchange Rate and the Trade Balance </w:t>
      </w:r>
    </w:p>
    <w:p w14:paraId="23754DAC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Determinants of the Real Exchange Rate </w:t>
      </w:r>
    </w:p>
    <w:p w14:paraId="15A3500C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Policies Influence the Real Exchange Rate </w:t>
      </w:r>
    </w:p>
    <w:p w14:paraId="5535FAAE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Effects of Trade Policies </w:t>
      </w:r>
    </w:p>
    <w:p w14:paraId="7E8F133A" w14:textId="77777777" w:rsidR="00F20408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Determinants of the Nominal Exchange Rate </w:t>
      </w:r>
    </w:p>
    <w:p w14:paraId="106BA6B8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Special Case of Purchasing-Power Parity </w:t>
      </w:r>
    </w:p>
    <w:p w14:paraId="2E4B3BC5" w14:textId="77777777" w:rsidR="00C64BF5" w:rsidRDefault="00C64BF5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86FA92B" w14:textId="77777777" w:rsidR="00C64BF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Chapter 7 Unemployment and the Labor Market </w:t>
      </w:r>
    </w:p>
    <w:p w14:paraId="10A89F19" w14:textId="77777777" w:rsidR="00C64BF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7-1 Job Loss, Job Finding, and the Natural Rate of Unemployment </w:t>
      </w:r>
    </w:p>
    <w:p w14:paraId="179B14E9" w14:textId="77777777" w:rsidR="00C64BF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7-2 Job Search and Frictional Unemployment </w:t>
      </w:r>
    </w:p>
    <w:p w14:paraId="0340E3EF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Causes of Frictional Unemployment </w:t>
      </w:r>
    </w:p>
    <w:p w14:paraId="0E193E80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Public Policy and Frictional Unemployment </w:t>
      </w:r>
    </w:p>
    <w:p w14:paraId="25E1C939" w14:textId="77777777" w:rsidR="00C64BF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7-3 Real-Wage Rigidity and Structural Unemployment </w:t>
      </w:r>
    </w:p>
    <w:p w14:paraId="7FE4B128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Minimum-Wage Laws </w:t>
      </w:r>
    </w:p>
    <w:p w14:paraId="121387A7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Unions and Collective Bargaining </w:t>
      </w:r>
    </w:p>
    <w:p w14:paraId="3F4F1B21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Efficiency Wages </w:t>
      </w:r>
    </w:p>
    <w:p w14:paraId="5374E3D8" w14:textId="77777777" w:rsidR="00C64BF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7-4 Labor-Market Experience: The United States </w:t>
      </w:r>
    </w:p>
    <w:p w14:paraId="457D5649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Duration of Unemployment </w:t>
      </w:r>
    </w:p>
    <w:p w14:paraId="3F1CC683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Unemployment Insurance </w:t>
      </w:r>
    </w:p>
    <w:p w14:paraId="4F616214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Variation in the Unemployment Rate Across Demographic Groups </w:t>
      </w:r>
    </w:p>
    <w:p w14:paraId="3FB952BC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Transitions into and out of the Labor Force </w:t>
      </w:r>
    </w:p>
    <w:p w14:paraId="1744C7C3" w14:textId="77777777" w:rsidR="00C64BF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7-5 Labor-Market Experience: Europe </w:t>
      </w:r>
    </w:p>
    <w:p w14:paraId="37EAC8BA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Rise in European Unemployment </w:t>
      </w:r>
    </w:p>
    <w:p w14:paraId="789673BD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Unemployment Variation Within Europe </w:t>
      </w:r>
    </w:p>
    <w:p w14:paraId="25F18CA9" w14:textId="77777777" w:rsidR="00C64BF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Rise of European Leisure </w:t>
      </w:r>
    </w:p>
    <w:p w14:paraId="466210D8" w14:textId="77777777" w:rsidR="00C64BF5" w:rsidRDefault="00C64BF5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05DF16" w14:textId="77777777" w:rsidR="00050CF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8 Economic Growth I: Capital Accumulation and Population Growth </w:t>
      </w:r>
    </w:p>
    <w:p w14:paraId="663DF94C" w14:textId="77777777" w:rsidR="00050CF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8-1 The Accumulation of Capital </w:t>
      </w:r>
    </w:p>
    <w:p w14:paraId="5CB0DDD7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Supply and Demand for Goods </w:t>
      </w:r>
    </w:p>
    <w:p w14:paraId="6C3E97FE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Growth in the Capital Stock and the Steady State </w:t>
      </w:r>
    </w:p>
    <w:p w14:paraId="698C5D04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Approaching the Steady State: A Numerical Example </w:t>
      </w:r>
    </w:p>
    <w:p w14:paraId="6A2DBF20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Saving Affects Growth </w:t>
      </w:r>
    </w:p>
    <w:p w14:paraId="36DEFAEA" w14:textId="77777777" w:rsidR="00050CF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8-2 The Golden Rule Level of Capital </w:t>
      </w:r>
    </w:p>
    <w:p w14:paraId="52A21ABE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Comparing Steady States </w:t>
      </w:r>
    </w:p>
    <w:p w14:paraId="12F44002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Finding the Golden Rule Steady State: A Numerical Example </w:t>
      </w:r>
    </w:p>
    <w:p w14:paraId="528BD449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Transition to the Golden Rule Steady State </w:t>
      </w:r>
    </w:p>
    <w:p w14:paraId="734E4F28" w14:textId="77777777" w:rsidR="00050CF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8-3 Population Growth </w:t>
      </w:r>
    </w:p>
    <w:p w14:paraId="32AF2998" w14:textId="04DB7CC5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Steady State with Population Growth </w:t>
      </w:r>
    </w:p>
    <w:p w14:paraId="65F7580F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Effects of Population Growth </w:t>
      </w:r>
    </w:p>
    <w:p w14:paraId="01398CC4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Alternative Perspectives on Population Growth </w:t>
      </w:r>
    </w:p>
    <w:p w14:paraId="266A72B5" w14:textId="77777777" w:rsidR="00050CF9" w:rsidRDefault="00050CF9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786131" w14:textId="77777777" w:rsidR="00050CF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9 Economic Growth II: Technology, Empirics, and Policy </w:t>
      </w:r>
    </w:p>
    <w:p w14:paraId="50BFB14B" w14:textId="77777777" w:rsidR="00050CF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9-1 Technological Progress in the Solow Model </w:t>
      </w:r>
    </w:p>
    <w:p w14:paraId="7FC8A46A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Efficiency of Labor </w:t>
      </w:r>
    </w:p>
    <w:p w14:paraId="0D4DF2A2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Steady State with Technological Progress </w:t>
      </w:r>
    </w:p>
    <w:p w14:paraId="002DDFF1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Effects of Technological Progress </w:t>
      </w:r>
    </w:p>
    <w:p w14:paraId="1E0F525C" w14:textId="77777777" w:rsidR="00050CF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9-2 From Growth Theory to Growth Empirics </w:t>
      </w:r>
    </w:p>
    <w:p w14:paraId="7D70CD10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Balanced Growth </w:t>
      </w:r>
    </w:p>
    <w:p w14:paraId="70857044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Convergence </w:t>
      </w:r>
    </w:p>
    <w:p w14:paraId="61F42106" w14:textId="77777777" w:rsidR="00050CF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Factor Accumulation Versus Production Efficiency </w:t>
      </w:r>
    </w:p>
    <w:p w14:paraId="13F15E94" w14:textId="77777777" w:rsidR="00B735B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9-3 Policies to Promote Growth </w:t>
      </w:r>
    </w:p>
    <w:p w14:paraId="228C1620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>Evaluating the Rate of Saving</w:t>
      </w:r>
    </w:p>
    <w:p w14:paraId="04272A95" w14:textId="65CE63AE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Changing the Rate of Saving </w:t>
      </w:r>
    </w:p>
    <w:p w14:paraId="2BF531D7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Allocating the Economy’s Investment </w:t>
      </w:r>
    </w:p>
    <w:p w14:paraId="2C34BD2F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Establishing the Right Institutions </w:t>
      </w:r>
    </w:p>
    <w:p w14:paraId="0D9D76E6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Supporting a Pro-growth Culture </w:t>
      </w:r>
    </w:p>
    <w:p w14:paraId="4010DB6E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Encouraging Technological Progress </w:t>
      </w:r>
    </w:p>
    <w:p w14:paraId="742B54D5" w14:textId="77777777" w:rsidR="00B735B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9-4 Beyond the Solow Model: Endogenous Growth Theory </w:t>
      </w:r>
    </w:p>
    <w:p w14:paraId="00156A48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Basic Model </w:t>
      </w:r>
    </w:p>
    <w:p w14:paraId="667B8DF2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 Two-Sector Model </w:t>
      </w:r>
    </w:p>
    <w:p w14:paraId="27C8D785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Microeconomics of Research and Development </w:t>
      </w:r>
    </w:p>
    <w:p w14:paraId="13AF8C72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Process of Creative Destruction </w:t>
      </w:r>
    </w:p>
    <w:p w14:paraId="63631630" w14:textId="77777777" w:rsidR="00B735B9" w:rsidRDefault="00B735B9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A8A49A" w14:textId="77777777" w:rsidR="00B735B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10 Introduction to Economic Fluctuations </w:t>
      </w:r>
    </w:p>
    <w:p w14:paraId="35725BB7" w14:textId="77777777" w:rsidR="00B735B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10-1 The Facts About the Business Cycle </w:t>
      </w:r>
    </w:p>
    <w:p w14:paraId="3C6A58B6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GDP and Its Components </w:t>
      </w:r>
    </w:p>
    <w:p w14:paraId="071DEBF5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Unemployment and Okun’s Law </w:t>
      </w:r>
    </w:p>
    <w:p w14:paraId="53020E68" w14:textId="77777777" w:rsidR="00B735B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Leading Economic Indicators </w:t>
      </w:r>
    </w:p>
    <w:p w14:paraId="52D154CF" w14:textId="77777777" w:rsidR="00B735B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10-2 Time Horizons in Macroeconomics </w:t>
      </w:r>
    </w:p>
    <w:p w14:paraId="7D992CA2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the Short Run and the Long Run Differ </w:t>
      </w:r>
    </w:p>
    <w:p w14:paraId="154E0D0E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Model of Aggregate Supply and Aggregate Demand </w:t>
      </w:r>
    </w:p>
    <w:p w14:paraId="2EDC94CA" w14:textId="77777777" w:rsidR="005D2A2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10-3 Aggregate Demand </w:t>
      </w:r>
    </w:p>
    <w:p w14:paraId="6BFF8ABA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Quantity Equation as Aggregate Demand </w:t>
      </w:r>
    </w:p>
    <w:p w14:paraId="746F1D00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Why the Aggregate Demand Curve Slopes </w:t>
      </w:r>
      <w:proofErr w:type="gramStart"/>
      <w:r w:rsidRPr="00DF5A5A">
        <w:rPr>
          <w:rFonts w:ascii="Times New Roman" w:hAnsi="Times New Roman" w:cs="Times New Roman"/>
          <w:sz w:val="24"/>
          <w:szCs w:val="24"/>
          <w:lang w:val="en-US"/>
        </w:rPr>
        <w:t>Downward</w:t>
      </w:r>
      <w:proofErr w:type="gramEnd"/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40CBAB5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Shifts in the Aggregate Demand Curve </w:t>
      </w:r>
    </w:p>
    <w:p w14:paraId="32A12483" w14:textId="77777777" w:rsidR="005D2A2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10-4 Aggregate Supply </w:t>
      </w:r>
    </w:p>
    <w:p w14:paraId="5D05D7F7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Long Run: The Vertical Aggregate Supply Curve </w:t>
      </w:r>
    </w:p>
    <w:p w14:paraId="29EDD635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Short Run: The Horizontal Aggregate Supply Curve </w:t>
      </w:r>
    </w:p>
    <w:p w14:paraId="1CD18BB5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From the Short Run to the Long Run </w:t>
      </w:r>
    </w:p>
    <w:p w14:paraId="6E4EAD36" w14:textId="77777777" w:rsidR="005D2A2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10-5 Stabilization Policy </w:t>
      </w:r>
    </w:p>
    <w:p w14:paraId="54F2BA50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Shocks to Aggregate Demand </w:t>
      </w:r>
    </w:p>
    <w:p w14:paraId="5C6B8DBE" w14:textId="77777777" w:rsidR="005D2A2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Shocks to Aggregate Supply </w:t>
      </w:r>
    </w:p>
    <w:p w14:paraId="481235FF" w14:textId="77777777" w:rsidR="005D2A29" w:rsidRDefault="005D2A29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1F87E6" w14:textId="77777777" w:rsidR="00E709D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11 Aggregate Demand I: Building the IS–LM Model </w:t>
      </w:r>
    </w:p>
    <w:p w14:paraId="6CCD423F" w14:textId="77777777" w:rsidR="00E709D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11-1 The Goods Market and the IS Curve </w:t>
      </w:r>
    </w:p>
    <w:p w14:paraId="1E8FD55A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Keynesian Cross </w:t>
      </w:r>
    </w:p>
    <w:p w14:paraId="72618595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Interest Rate, Investment, and the IS Curve </w:t>
      </w:r>
    </w:p>
    <w:p w14:paraId="3D0FCC4D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Fiscal Policy Shifts the IS Curve </w:t>
      </w:r>
    </w:p>
    <w:p w14:paraId="5EFF9447" w14:textId="77777777" w:rsidR="00E709D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11-2 The Money Market and the LM Curve </w:t>
      </w:r>
    </w:p>
    <w:p w14:paraId="3773F151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Theory of Liquidity Preference </w:t>
      </w:r>
    </w:p>
    <w:p w14:paraId="1A0D2B9F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Income, Money Demand, and the LM Curve </w:t>
      </w:r>
    </w:p>
    <w:p w14:paraId="2AD14355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Monetary Policy Shifts the LM Curve </w:t>
      </w:r>
    </w:p>
    <w:p w14:paraId="57F86EF9" w14:textId="77777777" w:rsidR="00E709D9" w:rsidRDefault="00E709D9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A354D1" w14:textId="77777777" w:rsidR="00E709D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12 Aggregate Demand II: Applying the IS–LM Model </w:t>
      </w:r>
    </w:p>
    <w:p w14:paraId="3DC0BFED" w14:textId="77777777" w:rsidR="00E709D9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12-1 Explaining Fluctuations with the IS–LM Model </w:t>
      </w:r>
    </w:p>
    <w:p w14:paraId="71FDFEF9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Fiscal Policy Shifts the IS Curve and Changes the Short-Run Equilibrium </w:t>
      </w:r>
    </w:p>
    <w:p w14:paraId="778DEDC3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Monetary Policy Shifts the LM Curve and Changes the Short-Run Equilibrium </w:t>
      </w:r>
    </w:p>
    <w:p w14:paraId="357FF61F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Interaction Between Monetary and Fiscal Policy </w:t>
      </w:r>
    </w:p>
    <w:p w14:paraId="6E054226" w14:textId="77777777" w:rsidR="00E709D9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Shocks in the IS–LM Model </w:t>
      </w:r>
    </w:p>
    <w:p w14:paraId="4FC73CB4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What Is the Fed’s Policy Instrument—The Money Supply or the Interest Rate? </w:t>
      </w:r>
    </w:p>
    <w:p w14:paraId="619F0056" w14:textId="77777777" w:rsidR="004A74F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12-2 IS–LM as a Theory of Aggregate Demand </w:t>
      </w:r>
    </w:p>
    <w:p w14:paraId="4F87F234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From the IS–LM Model to the Aggregate Demand Curve </w:t>
      </w:r>
    </w:p>
    <w:p w14:paraId="61027B1C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IS–LM Model in the Short Run and Long Run </w:t>
      </w:r>
    </w:p>
    <w:p w14:paraId="4062EA40" w14:textId="77777777" w:rsidR="004A74F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12-3 The Great Depression </w:t>
      </w:r>
    </w:p>
    <w:p w14:paraId="6E91CBBF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Spending Hypothesis: Shocks to the IS Curve </w:t>
      </w:r>
    </w:p>
    <w:p w14:paraId="0A682FC1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Money Hypothesis: A Shock to the LM Curve </w:t>
      </w:r>
    </w:p>
    <w:p w14:paraId="4D8A45F8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Money Hypothesis Again: The Effects of Falling Prices </w:t>
      </w:r>
    </w:p>
    <w:p w14:paraId="25FF730A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Could the Depression Happen Again? </w:t>
      </w:r>
    </w:p>
    <w:p w14:paraId="49CF1D68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Liquidity Trap </w:t>
      </w:r>
    </w:p>
    <w:p w14:paraId="2B9AE1B4" w14:textId="77777777" w:rsidR="004A74FD" w:rsidRDefault="004A74FD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E7F803" w14:textId="77777777" w:rsidR="004A74F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13 The Open Economy Revisited: The Mundell–Fleming Model and the Exchange-Rate Regime </w:t>
      </w:r>
    </w:p>
    <w:p w14:paraId="4E582429" w14:textId="77777777" w:rsidR="004A74F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13-1 The Mundell–Fleming Model </w:t>
      </w:r>
    </w:p>
    <w:p w14:paraId="3737A931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Key Assumption: Small Open Economy with Perfect Capital Mobility </w:t>
      </w:r>
    </w:p>
    <w:p w14:paraId="76E70987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Goods Market and the IS* Curve </w:t>
      </w:r>
    </w:p>
    <w:p w14:paraId="07BF509B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Money Market and the LM* Curve </w:t>
      </w:r>
    </w:p>
    <w:p w14:paraId="4E5B88D2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Putting the Pieces Together </w:t>
      </w:r>
    </w:p>
    <w:p w14:paraId="22D090CE" w14:textId="77777777" w:rsidR="004A74F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13-2 The Small Open Economy Under Floating Exchange Rates </w:t>
      </w:r>
    </w:p>
    <w:p w14:paraId="33CEF009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Fiscal Policy </w:t>
      </w:r>
    </w:p>
    <w:p w14:paraId="0C6AFDE5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Monetary Policy </w:t>
      </w:r>
    </w:p>
    <w:p w14:paraId="762F2432" w14:textId="77777777" w:rsidR="004A74F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Trade Policy </w:t>
      </w:r>
    </w:p>
    <w:p w14:paraId="1CA6DEA9" w14:textId="77777777" w:rsidR="00A3197F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13-3 The Small Open Economy Under Fixed Exchange Rates </w:t>
      </w:r>
    </w:p>
    <w:p w14:paraId="56983C60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How a Fixed-Exchange-Rate System Works </w:t>
      </w:r>
    </w:p>
    <w:p w14:paraId="70089B70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Fiscal Policy </w:t>
      </w:r>
    </w:p>
    <w:p w14:paraId="0CA98136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Monetary Policy </w:t>
      </w:r>
    </w:p>
    <w:p w14:paraId="5D0AA744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Policy in the Mundell–Fleming Model: A Summary </w:t>
      </w:r>
    </w:p>
    <w:p w14:paraId="65F43581" w14:textId="77777777" w:rsidR="00A3197F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13-4 Interest Rate Differentials </w:t>
      </w:r>
    </w:p>
    <w:p w14:paraId="23CF6CEC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Country Risk and Exchange-Rate Expectations </w:t>
      </w:r>
    </w:p>
    <w:p w14:paraId="5FA59CDE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Differentials in the Mundell–Fleming Model </w:t>
      </w:r>
    </w:p>
    <w:p w14:paraId="17A14B64" w14:textId="77777777" w:rsidR="00A3197F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13-5 Should Exchange Rates Be Floating or Fixed? </w:t>
      </w:r>
    </w:p>
    <w:p w14:paraId="5A35EF5F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Pros and Cons of Different Exchange-Rate Systems </w:t>
      </w:r>
    </w:p>
    <w:p w14:paraId="726537D1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Speculative Attacks, Currency Boards, and Dollarization </w:t>
      </w:r>
    </w:p>
    <w:p w14:paraId="24FAF884" w14:textId="77777777" w:rsidR="00A3197F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Impossible Trinity </w:t>
      </w:r>
    </w:p>
    <w:p w14:paraId="226D7357" w14:textId="77777777" w:rsidR="00A3197F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13-6 From the Short Run to the Long Run: The Mundell–Fleming Model with a Changing Price Level </w:t>
      </w:r>
    </w:p>
    <w:p w14:paraId="29025732" w14:textId="77777777" w:rsidR="00A3197F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13-7 A Concluding Reminder </w:t>
      </w:r>
    </w:p>
    <w:p w14:paraId="485F2F67" w14:textId="77777777" w:rsidR="00A3197F" w:rsidRDefault="00A3197F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9396C9" w14:textId="77777777" w:rsidR="00A3197F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14 Aggregate Supply and the Short-Run Tradeoff Between Inflation and Unemployment </w:t>
      </w:r>
    </w:p>
    <w:p w14:paraId="4C86DA5C" w14:textId="77777777" w:rsidR="008E5D3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14-1 The Basic Theory of Aggregate Supply </w:t>
      </w:r>
    </w:p>
    <w:p w14:paraId="3489A8D6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Sticky-Price Model </w:t>
      </w:r>
    </w:p>
    <w:p w14:paraId="3E2370BE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An Alternative Theory: The Imperfect-Information Model </w:t>
      </w:r>
    </w:p>
    <w:p w14:paraId="1E1F12A0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Implications </w:t>
      </w:r>
    </w:p>
    <w:p w14:paraId="6EE7D433" w14:textId="77777777" w:rsidR="008E5D3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14-2 Inflation, Unemployment, and the Phillips Curve </w:t>
      </w:r>
    </w:p>
    <w:p w14:paraId="67AE4CB7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Deriving the Phillips Curve from the Aggregate Supply Curve </w:t>
      </w:r>
    </w:p>
    <w:p w14:paraId="42A5F551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Adaptive Expectations and Inflation Inertia </w:t>
      </w:r>
    </w:p>
    <w:p w14:paraId="1F8E58AB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Two Causes of Rising and Falling Inflation </w:t>
      </w:r>
    </w:p>
    <w:p w14:paraId="2F730EDE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Short-Run Tradeoff Between Inflation and Unemployment </w:t>
      </w:r>
    </w:p>
    <w:p w14:paraId="720CB297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Disinflation and the Sacrifice Ratio </w:t>
      </w:r>
    </w:p>
    <w:p w14:paraId="66F43889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Rational Expectations and the Possibility of Painless Disinflation </w:t>
      </w:r>
    </w:p>
    <w:p w14:paraId="5AC18DCB" w14:textId="77777777" w:rsidR="008E5D3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Hysteresis and the Challenge to the Natural-Rate Hypothesis </w:t>
      </w:r>
    </w:p>
    <w:p w14:paraId="1528FA43" w14:textId="77777777" w:rsidR="008E5D3D" w:rsidRDefault="008E5D3D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D1378D" w14:textId="77777777" w:rsidR="00E2039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15 A Dynamic Model of Economic Fluctuations </w:t>
      </w:r>
    </w:p>
    <w:p w14:paraId="7071FB5D" w14:textId="77777777" w:rsidR="00E2039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15-1 Elements of the Model </w:t>
      </w:r>
    </w:p>
    <w:p w14:paraId="182EB6F3" w14:textId="7CCA1AC5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Output: The Demand for Goods and Services </w:t>
      </w:r>
    </w:p>
    <w:p w14:paraId="0AF53A4C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Real Interest Rate: The Fisher Equation </w:t>
      </w:r>
    </w:p>
    <w:p w14:paraId="256E4240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Inflation: The Phillips Curve </w:t>
      </w:r>
    </w:p>
    <w:p w14:paraId="4AEAF556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Expected Inflation: Adaptive Expectations </w:t>
      </w:r>
    </w:p>
    <w:p w14:paraId="04AABAF1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Nominal Interest Rate: The Monetary-Policy Rule </w:t>
      </w:r>
    </w:p>
    <w:p w14:paraId="33BB3169" w14:textId="77777777" w:rsidR="00E2039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15-2 Solving the Model </w:t>
      </w:r>
    </w:p>
    <w:p w14:paraId="0F6F5689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Long-Run Equilibrium </w:t>
      </w:r>
    </w:p>
    <w:p w14:paraId="6387CCE1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Dynamic Aggregate Supply Curve </w:t>
      </w:r>
    </w:p>
    <w:p w14:paraId="02E834BF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Dynamic Aggregate Demand Curve </w:t>
      </w:r>
    </w:p>
    <w:p w14:paraId="200B7733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Short-Run Equilibrium </w:t>
      </w:r>
    </w:p>
    <w:p w14:paraId="634791E6" w14:textId="77777777" w:rsidR="00E2039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15-3 Using the Model Long-Run Growth </w:t>
      </w:r>
    </w:p>
    <w:p w14:paraId="7C701941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A Shock to Aggregate Supply </w:t>
      </w:r>
    </w:p>
    <w:p w14:paraId="596CE090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 Shock to Aggregate Demand </w:t>
      </w:r>
    </w:p>
    <w:p w14:paraId="4C00B19D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A Shift in Monetary Policy </w:t>
      </w:r>
    </w:p>
    <w:p w14:paraId="1CDA30AB" w14:textId="77777777" w:rsidR="00E2039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15-4 Two Applications: Lessons for Monetary Policy </w:t>
      </w:r>
    </w:p>
    <w:p w14:paraId="6BEB6B0B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Tradeoff Between Output Variability and Inflation Variability </w:t>
      </w:r>
    </w:p>
    <w:p w14:paraId="5601C1C1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Taylor Principle </w:t>
      </w:r>
    </w:p>
    <w:p w14:paraId="007EE50A" w14:textId="77777777" w:rsidR="00E2039B" w:rsidRDefault="00E2039B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7EAEDD" w14:textId="77777777" w:rsidR="00E2039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16 Alternative Perspectives on Stabilization Policy </w:t>
      </w:r>
    </w:p>
    <w:p w14:paraId="31DB8851" w14:textId="77777777" w:rsidR="00E2039B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16-1 Should Policy Be Active or Passive? </w:t>
      </w:r>
    </w:p>
    <w:p w14:paraId="581A4369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Lags in the Implementation and Effects of Policies </w:t>
      </w:r>
    </w:p>
    <w:p w14:paraId="12560577" w14:textId="77777777" w:rsidR="00E2039B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Difficult Job of Economic Forecasting </w:t>
      </w:r>
    </w:p>
    <w:p w14:paraId="5BC07F3E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Ignorance, Expectations, and the Lucas Critique </w:t>
      </w:r>
    </w:p>
    <w:p w14:paraId="61BB4BD6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Historical Record </w:t>
      </w:r>
    </w:p>
    <w:p w14:paraId="1DE2DADF" w14:textId="77777777" w:rsidR="00CE078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16-2 Should Policy Be Conducted by Rule or Discretion? </w:t>
      </w:r>
    </w:p>
    <w:p w14:paraId="6CCDCCC9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Distrust of Policymakers and the Political Process </w:t>
      </w:r>
    </w:p>
    <w:p w14:paraId="57A8301D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Time Inconsistency of Discretionary Policy </w:t>
      </w:r>
    </w:p>
    <w:p w14:paraId="6621221E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Rules for Monetary Policy </w:t>
      </w:r>
    </w:p>
    <w:p w14:paraId="0D5AEC82" w14:textId="77777777" w:rsidR="00CE078D" w:rsidRDefault="00CE078D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14D87F" w14:textId="77777777" w:rsidR="00CE078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17 Government Debt and Budget Deficits </w:t>
      </w:r>
    </w:p>
    <w:p w14:paraId="5F906515" w14:textId="77777777" w:rsidR="00CE078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17-1 The Size of the Government Debt </w:t>
      </w:r>
    </w:p>
    <w:p w14:paraId="470F7B38" w14:textId="77777777" w:rsidR="00CE078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>17-2 Measurement Problems</w:t>
      </w:r>
      <w:r w:rsidR="00CE078D"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Problem 1: Inflation Problem 2: Capital Assets Problem 3: Uncounted Liabilities Problem 4: The Business Cycle Summing Up </w:t>
      </w:r>
    </w:p>
    <w:p w14:paraId="4344455D" w14:textId="77777777" w:rsidR="00CE078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17-3 The Traditional View of Government Debt </w:t>
      </w:r>
    </w:p>
    <w:p w14:paraId="1E8651B7" w14:textId="77777777" w:rsidR="00CE078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17-4 The Ricardian View of Government Debt </w:t>
      </w:r>
    </w:p>
    <w:p w14:paraId="00AF4181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Basic Logic of Ricardian Equivalence </w:t>
      </w:r>
    </w:p>
    <w:p w14:paraId="60CBD58C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Consumers and Future Taxes </w:t>
      </w:r>
    </w:p>
    <w:p w14:paraId="16AC029D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Making a Choice </w:t>
      </w:r>
    </w:p>
    <w:p w14:paraId="2297DE4E" w14:textId="77777777" w:rsidR="00CE078D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>17-5 Other Perspectives on Government Debt</w:t>
      </w:r>
    </w:p>
    <w:p w14:paraId="7D55D14A" w14:textId="016A07D5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Balanced Budgets Versus Optimal Fiscal Policy </w:t>
      </w:r>
    </w:p>
    <w:p w14:paraId="386CF73A" w14:textId="77777777" w:rsidR="00CE078D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Fiscal Effects on Monetary Policy </w:t>
      </w:r>
    </w:p>
    <w:p w14:paraId="34FCB6D9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Debt and the Political Process </w:t>
      </w:r>
    </w:p>
    <w:p w14:paraId="7DEED010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International Dimensions </w:t>
      </w:r>
    </w:p>
    <w:p w14:paraId="17DAF4CA" w14:textId="77777777" w:rsidR="00F24D95" w:rsidRDefault="00F24D95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7261B6A" w14:textId="77777777" w:rsidR="00F24D9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18 The Financial System: Opportunities and Dangers </w:t>
      </w:r>
    </w:p>
    <w:p w14:paraId="5B4712C5" w14:textId="77777777" w:rsidR="00F24D9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18-1 What Does the Financial System Do? </w:t>
      </w:r>
    </w:p>
    <w:p w14:paraId="5915F9E3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Financing Investment </w:t>
      </w:r>
    </w:p>
    <w:p w14:paraId="621489E9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Sharing Risk </w:t>
      </w:r>
    </w:p>
    <w:p w14:paraId="79179AB3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Dealing with Asymmetric Information </w:t>
      </w:r>
    </w:p>
    <w:p w14:paraId="49AE87DF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Fostering Economic Growth </w:t>
      </w:r>
    </w:p>
    <w:p w14:paraId="44DE5A58" w14:textId="77777777" w:rsidR="00F24D9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18-2 Financial Crises </w:t>
      </w:r>
    </w:p>
    <w:p w14:paraId="71E110C8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The Anatomy of a Crisis </w:t>
      </w:r>
    </w:p>
    <w:p w14:paraId="5DF42819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Policy Responses to a Crisis </w:t>
      </w:r>
    </w:p>
    <w:p w14:paraId="44F05FE4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Policies to Prevent Crises </w:t>
      </w:r>
    </w:p>
    <w:p w14:paraId="6D969DF4" w14:textId="77777777" w:rsidR="00F24D95" w:rsidRDefault="00F24D95" w:rsidP="00DF5A5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76A81E" w14:textId="77777777" w:rsidR="00F24D9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Chapter 19 The Microfoundations of Consumption and Investment </w:t>
      </w:r>
    </w:p>
    <w:p w14:paraId="7E9BC827" w14:textId="77777777" w:rsidR="00F24D95" w:rsidRPr="00DF5A5A" w:rsidRDefault="0013560A" w:rsidP="00DF5A5A">
      <w:pPr>
        <w:pStyle w:val="a3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19-1 What Determines Consumer Spending? </w:t>
      </w:r>
    </w:p>
    <w:p w14:paraId="5E82FF20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John Maynard Keynes and the Consumption Function </w:t>
      </w:r>
    </w:p>
    <w:p w14:paraId="3B7BEAE5" w14:textId="77777777" w:rsidR="00F24D9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Franco Modigliani and the Life-Cycle Hypothesis </w:t>
      </w:r>
    </w:p>
    <w:p w14:paraId="5CBD92FF" w14:textId="77777777" w:rsidR="00B27973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Milton Friedman and the Permanent-Income Hypothesis </w:t>
      </w:r>
    </w:p>
    <w:p w14:paraId="4EBB4A62" w14:textId="77777777" w:rsidR="00B27973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Robert Hall and the Random-Walk Hypothesis </w:t>
      </w:r>
    </w:p>
    <w:p w14:paraId="3D57A129" w14:textId="77777777" w:rsidR="00B27973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 xml:space="preserve">David Laibson and the Pull of Instant Gratification </w:t>
      </w:r>
    </w:p>
    <w:p w14:paraId="76876634" w14:textId="5AAD16FC" w:rsidR="00D31365" w:rsidRPr="00DF5A5A" w:rsidRDefault="0013560A" w:rsidP="00DF5A5A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F5A5A">
        <w:rPr>
          <w:rFonts w:ascii="Times New Roman" w:hAnsi="Times New Roman" w:cs="Times New Roman"/>
          <w:sz w:val="24"/>
          <w:szCs w:val="24"/>
          <w:lang w:val="en-US"/>
        </w:rPr>
        <w:t>The Bottom Line on Consumption</w:t>
      </w:r>
    </w:p>
    <w:sectPr w:rsidR="00D31365" w:rsidRPr="00DF5A5A" w:rsidSect="0013560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5DC9"/>
    <w:multiLevelType w:val="multilevel"/>
    <w:tmpl w:val="4E4646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C855E1B"/>
    <w:multiLevelType w:val="hybridMultilevel"/>
    <w:tmpl w:val="E4C0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0A"/>
    <w:rsid w:val="00050CF9"/>
    <w:rsid w:val="0007718D"/>
    <w:rsid w:val="000846C0"/>
    <w:rsid w:val="000D6C6B"/>
    <w:rsid w:val="0013560A"/>
    <w:rsid w:val="00237780"/>
    <w:rsid w:val="002C2B16"/>
    <w:rsid w:val="00385CAD"/>
    <w:rsid w:val="00413880"/>
    <w:rsid w:val="004A74FD"/>
    <w:rsid w:val="005B4B98"/>
    <w:rsid w:val="005D2A29"/>
    <w:rsid w:val="006663F3"/>
    <w:rsid w:val="007E58C9"/>
    <w:rsid w:val="00847B48"/>
    <w:rsid w:val="008E5D3D"/>
    <w:rsid w:val="00A3197F"/>
    <w:rsid w:val="00B27973"/>
    <w:rsid w:val="00B735B9"/>
    <w:rsid w:val="00C64BF5"/>
    <w:rsid w:val="00CE078D"/>
    <w:rsid w:val="00D306DF"/>
    <w:rsid w:val="00D31365"/>
    <w:rsid w:val="00DF5A5A"/>
    <w:rsid w:val="00E2039B"/>
    <w:rsid w:val="00E709D9"/>
    <w:rsid w:val="00F20408"/>
    <w:rsid w:val="00F24D95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383A"/>
  <w15:chartTrackingRefBased/>
  <w15:docId w15:val="{436D91BC-C0F3-460D-8880-A99222F2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Ozod Tursunov</dc:creator>
  <cp:keywords/>
  <dc:description/>
  <cp:lastModifiedBy>Ozod Tursunov</cp:lastModifiedBy>
  <cp:revision>2</cp:revision>
  <dcterms:created xsi:type="dcterms:W3CDTF">2025-11-16T16:45:00Z</dcterms:created>
  <dcterms:modified xsi:type="dcterms:W3CDTF">2025-11-16T18:03:00Z</dcterms:modified>
</cp:coreProperties>
</file>